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8" w:rsidRDefault="007B0F78" w:rsidP="002F5E43">
      <w:pPr>
        <w:spacing w:line="360" w:lineRule="auto"/>
        <w:ind w:firstLine="340"/>
        <w:jc w:val="right"/>
        <w:rPr>
          <w:lang w:val="ru-RU"/>
        </w:rPr>
      </w:pPr>
    </w:p>
    <w:p w:rsidR="007B0F78" w:rsidRPr="007B0F78" w:rsidRDefault="007B0F78" w:rsidP="002F5E43">
      <w:pPr>
        <w:spacing w:line="360" w:lineRule="auto"/>
        <w:ind w:firstLine="340"/>
        <w:jc w:val="right"/>
        <w:rPr>
          <w:sz w:val="24"/>
          <w:szCs w:val="24"/>
          <w:lang w:val="ru-RU"/>
        </w:rPr>
      </w:pPr>
      <w:r w:rsidRPr="007B0F78">
        <w:rPr>
          <w:sz w:val="24"/>
          <w:szCs w:val="24"/>
          <w:lang w:val="ru-RU"/>
        </w:rPr>
        <w:t>Е.Ю.ГУСЬКОВА</w:t>
      </w:r>
    </w:p>
    <w:p w:rsidR="007B0F78" w:rsidRDefault="007B0F78" w:rsidP="002F5E43">
      <w:pPr>
        <w:spacing w:line="360" w:lineRule="auto"/>
        <w:jc w:val="center"/>
        <w:rPr>
          <w:sz w:val="28"/>
          <w:szCs w:val="28"/>
          <w:shd w:val="clear" w:color="auto" w:fill="FFFFFF"/>
          <w:lang w:val="ru-RU"/>
        </w:rPr>
      </w:pPr>
    </w:p>
    <w:p w:rsidR="007B0F78" w:rsidRPr="007B0F78" w:rsidRDefault="007B0F78" w:rsidP="002F5E43">
      <w:pPr>
        <w:spacing w:line="360" w:lineRule="auto"/>
        <w:jc w:val="center"/>
        <w:rPr>
          <w:sz w:val="28"/>
          <w:szCs w:val="28"/>
          <w:shd w:val="clear" w:color="auto" w:fill="FFFFFF"/>
          <w:lang w:val="ru-RU"/>
        </w:rPr>
      </w:pPr>
      <w:r w:rsidRPr="007B0F78">
        <w:rPr>
          <w:sz w:val="28"/>
          <w:szCs w:val="28"/>
          <w:shd w:val="clear" w:color="auto" w:fill="FFFFFF"/>
          <w:lang w:val="ru-RU"/>
        </w:rPr>
        <w:t>БАЛКАНСКИЙ КРИЗИС:</w:t>
      </w:r>
    </w:p>
    <w:p w:rsidR="007B0F78" w:rsidRDefault="007B0F78" w:rsidP="002F5E43">
      <w:pPr>
        <w:spacing w:line="360" w:lineRule="auto"/>
        <w:jc w:val="center"/>
        <w:rPr>
          <w:sz w:val="28"/>
          <w:szCs w:val="28"/>
          <w:shd w:val="clear" w:color="auto" w:fill="FFFFFF"/>
          <w:lang w:val="ru-RU"/>
        </w:rPr>
      </w:pPr>
      <w:r w:rsidRPr="007B0F78">
        <w:rPr>
          <w:sz w:val="28"/>
          <w:szCs w:val="28"/>
          <w:shd w:val="clear" w:color="auto" w:fill="FFFFFF"/>
          <w:lang w:val="ru-RU"/>
        </w:rPr>
        <w:t xml:space="preserve"> МЕЖДУНАР</w:t>
      </w:r>
      <w:r>
        <w:rPr>
          <w:sz w:val="28"/>
          <w:szCs w:val="28"/>
          <w:shd w:val="clear" w:color="auto" w:fill="FFFFFF"/>
          <w:lang w:val="ru-RU"/>
        </w:rPr>
        <w:t>ОДНОЕ ПРАВО НА СЛУЖБЕ БЕСПРАВИЯ</w:t>
      </w:r>
    </w:p>
    <w:p w:rsidR="004D75BD" w:rsidRDefault="004D75BD" w:rsidP="00516159">
      <w:pPr>
        <w:jc w:val="both"/>
        <w:rPr>
          <w:lang w:val="ru-RU"/>
        </w:rPr>
      </w:pPr>
    </w:p>
    <w:p w:rsidR="007B0F78" w:rsidRDefault="00516159" w:rsidP="00516159">
      <w:pPr>
        <w:jc w:val="both"/>
        <w:rPr>
          <w:shd w:val="clear" w:color="auto" w:fill="FFFFFF"/>
          <w:lang w:val="ru-RU"/>
        </w:rPr>
      </w:pPr>
      <w:r w:rsidRPr="00516159">
        <w:rPr>
          <w:lang w:val="ru-RU"/>
        </w:rPr>
        <w:t xml:space="preserve">Манипуляции с международным правом очень характерны для деятельности всех структур европейской власти, начиная с 90-х годов прошлого века. </w:t>
      </w:r>
      <w:r>
        <w:rPr>
          <w:lang w:val="ru-RU"/>
        </w:rPr>
        <w:t xml:space="preserve">Когда распадалась Югославия, </w:t>
      </w:r>
      <w:r w:rsidRPr="00516159">
        <w:rPr>
          <w:lang w:val="ru-RU"/>
        </w:rPr>
        <w:t>систем</w:t>
      </w:r>
      <w:r>
        <w:rPr>
          <w:lang w:val="ru-RU"/>
        </w:rPr>
        <w:t>а</w:t>
      </w:r>
      <w:r w:rsidRPr="00516159">
        <w:rPr>
          <w:lang w:val="ru-RU"/>
        </w:rPr>
        <w:t xml:space="preserve"> международного права </w:t>
      </w:r>
      <w:r>
        <w:rPr>
          <w:lang w:val="ru-RU"/>
        </w:rPr>
        <w:t>перестала функционировать.</w:t>
      </w:r>
      <w:r>
        <w:rPr>
          <w:shd w:val="clear" w:color="auto" w:fill="FFFFFF"/>
          <w:lang w:val="ru-RU"/>
        </w:rPr>
        <w:t xml:space="preserve"> </w:t>
      </w:r>
      <w:proofErr w:type="gramStart"/>
      <w:r>
        <w:rPr>
          <w:shd w:val="clear" w:color="auto" w:fill="FFFFFF"/>
          <w:lang w:val="ru-RU"/>
        </w:rPr>
        <w:t xml:space="preserve">Данное утверждение автор подтверждает несколькими примерами из балканской истории 90-х годов прошлого века – деятельностью Арбитражной комиссии, нормами признания независимых государств в Восточной Европе, </w:t>
      </w:r>
      <w:r w:rsidR="00A95506">
        <w:rPr>
          <w:color w:val="000000"/>
          <w:lang w:val="ru-RU"/>
        </w:rPr>
        <w:t xml:space="preserve">практикой создания и деятельностью </w:t>
      </w:r>
      <w:r w:rsidRPr="00516159">
        <w:rPr>
          <w:color w:val="000000"/>
          <w:lang w:val="ru-RU"/>
        </w:rPr>
        <w:t>Международн</w:t>
      </w:r>
      <w:r w:rsidR="00A95506">
        <w:rPr>
          <w:color w:val="000000"/>
          <w:lang w:val="ru-RU"/>
        </w:rPr>
        <w:t>ого</w:t>
      </w:r>
      <w:r w:rsidRPr="00516159">
        <w:rPr>
          <w:color w:val="000000"/>
          <w:lang w:val="ru-RU"/>
        </w:rPr>
        <w:t xml:space="preserve"> трибунал</w:t>
      </w:r>
      <w:r w:rsidR="00A95506">
        <w:rPr>
          <w:color w:val="000000"/>
          <w:lang w:val="ru-RU"/>
        </w:rPr>
        <w:t>а</w:t>
      </w:r>
      <w:r w:rsidRPr="00516159">
        <w:rPr>
          <w:color w:val="000000"/>
          <w:lang w:val="ru-RU"/>
        </w:rPr>
        <w:t xml:space="preserve"> по бывшей Югославии</w:t>
      </w:r>
      <w:r w:rsidR="00A95506">
        <w:rPr>
          <w:color w:val="000000"/>
          <w:lang w:val="ru-RU"/>
        </w:rPr>
        <w:t>.</w:t>
      </w:r>
      <w:proofErr w:type="gramEnd"/>
      <w:r w:rsidR="00A95506" w:rsidRPr="00A95506">
        <w:rPr>
          <w:sz w:val="28"/>
          <w:szCs w:val="28"/>
          <w:lang w:val="ru-RU"/>
        </w:rPr>
        <w:t xml:space="preserve"> </w:t>
      </w:r>
      <w:r w:rsidR="00A95506" w:rsidRPr="00A95506">
        <w:rPr>
          <w:lang w:val="ru-RU"/>
        </w:rPr>
        <w:t>Одним</w:t>
      </w:r>
      <w:r w:rsidR="00A95506">
        <w:rPr>
          <w:lang w:val="ru-RU"/>
        </w:rPr>
        <w:t xml:space="preserve"> </w:t>
      </w:r>
      <w:r w:rsidR="00A95506" w:rsidRPr="00A95506">
        <w:rPr>
          <w:lang w:val="ru-RU"/>
        </w:rPr>
        <w:t>из важных элементов деятельности международных организаций или отдельных стран стала попытка управлять кризисом, контролировать и вести его по заранее намеченному сценарию, даже если этот путь необъективный, предвзятый и тенденциозный.</w:t>
      </w:r>
    </w:p>
    <w:p w:rsidR="00581C96" w:rsidRDefault="00581C96" w:rsidP="00516159">
      <w:pPr>
        <w:jc w:val="both"/>
        <w:rPr>
          <w:shd w:val="clear" w:color="auto" w:fill="FFFFFF"/>
          <w:lang w:val="ru-RU"/>
        </w:rPr>
      </w:pPr>
    </w:p>
    <w:p w:rsidR="00A95506" w:rsidRPr="00516159" w:rsidRDefault="00A95506" w:rsidP="00516159">
      <w:pPr>
        <w:jc w:val="both"/>
        <w:rPr>
          <w:shd w:val="clear" w:color="auto" w:fill="FFFFFF"/>
          <w:lang w:val="ru-RU"/>
        </w:rPr>
      </w:pPr>
      <w:proofErr w:type="gramStart"/>
      <w:r w:rsidRPr="00A95506">
        <w:rPr>
          <w:b/>
          <w:shd w:val="clear" w:color="auto" w:fill="FFFFFF"/>
          <w:lang w:val="ru-RU"/>
        </w:rPr>
        <w:t>Ключевые слова:</w:t>
      </w:r>
      <w:r>
        <w:rPr>
          <w:shd w:val="clear" w:color="auto" w:fill="FFFFFF"/>
          <w:lang w:val="ru-RU"/>
        </w:rPr>
        <w:t xml:space="preserve"> кризис на Балканах, ООН, Арбитражная комиссия, Международный трибунал, Сербия, ЕС, НАТО.</w:t>
      </w:r>
      <w:proofErr w:type="gramEnd"/>
    </w:p>
    <w:p w:rsidR="007B0F78" w:rsidRPr="007B0F78" w:rsidRDefault="007B0F78" w:rsidP="002F5E43">
      <w:pPr>
        <w:spacing w:line="360" w:lineRule="auto"/>
        <w:jc w:val="both"/>
        <w:rPr>
          <w:sz w:val="28"/>
          <w:szCs w:val="28"/>
          <w:lang w:val="ru-RU"/>
        </w:rPr>
      </w:pPr>
    </w:p>
    <w:p w:rsidR="00162043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35552">
        <w:rPr>
          <w:sz w:val="28"/>
          <w:szCs w:val="28"/>
          <w:lang w:val="ru-RU"/>
        </w:rPr>
        <w:t xml:space="preserve">Старушка Европа давно потеряла самостоятельность, перестала </w:t>
      </w:r>
      <w:r w:rsidR="00E013D2">
        <w:rPr>
          <w:sz w:val="28"/>
          <w:szCs w:val="28"/>
          <w:lang w:val="ru-RU"/>
        </w:rPr>
        <w:t>опираться на</w:t>
      </w:r>
      <w:r w:rsidRPr="00A35552">
        <w:rPr>
          <w:sz w:val="28"/>
          <w:szCs w:val="28"/>
          <w:lang w:val="ru-RU"/>
        </w:rPr>
        <w:t xml:space="preserve"> норм</w:t>
      </w:r>
      <w:r w:rsidR="00E013D2">
        <w:rPr>
          <w:sz w:val="28"/>
          <w:szCs w:val="28"/>
          <w:lang w:val="ru-RU"/>
        </w:rPr>
        <w:t>ы</w:t>
      </w:r>
      <w:r w:rsidRPr="00A35552">
        <w:rPr>
          <w:sz w:val="28"/>
          <w:szCs w:val="28"/>
          <w:lang w:val="ru-RU"/>
        </w:rPr>
        <w:t xml:space="preserve"> международного права.</w:t>
      </w:r>
      <w:r w:rsidR="00E013D2">
        <w:rPr>
          <w:sz w:val="28"/>
          <w:szCs w:val="28"/>
          <w:lang w:val="ru-RU"/>
        </w:rPr>
        <w:t xml:space="preserve"> Объективность и справедливость</w:t>
      </w:r>
      <w:r w:rsidR="00AE0EBF">
        <w:rPr>
          <w:sz w:val="28"/>
          <w:szCs w:val="28"/>
          <w:lang w:val="ru-RU"/>
        </w:rPr>
        <w:t xml:space="preserve"> для всех стран без исключения</w:t>
      </w:r>
      <w:r w:rsidR="00E013D2">
        <w:rPr>
          <w:sz w:val="28"/>
          <w:szCs w:val="28"/>
          <w:lang w:val="ru-RU"/>
        </w:rPr>
        <w:t xml:space="preserve"> – уже забытые понятия</w:t>
      </w:r>
      <w:r w:rsidR="00AE0EBF">
        <w:rPr>
          <w:sz w:val="28"/>
          <w:szCs w:val="28"/>
          <w:lang w:val="ru-RU"/>
        </w:rPr>
        <w:t>.</w:t>
      </w:r>
    </w:p>
    <w:p w:rsidR="00AE0EBF" w:rsidRDefault="007B0F78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 w:rsidRPr="00A35552">
        <w:rPr>
          <w:sz w:val="28"/>
          <w:szCs w:val="28"/>
          <w:lang w:val="ru-RU"/>
        </w:rPr>
        <w:t xml:space="preserve">А </w:t>
      </w:r>
      <w:r w:rsidR="00E013D2">
        <w:rPr>
          <w:sz w:val="28"/>
          <w:szCs w:val="28"/>
          <w:lang w:val="ru-RU"/>
        </w:rPr>
        <w:t>всё начиналось</w:t>
      </w:r>
      <w:r w:rsidRPr="00A35552">
        <w:rPr>
          <w:sz w:val="28"/>
          <w:szCs w:val="28"/>
          <w:lang w:val="ru-RU"/>
        </w:rPr>
        <w:t>, когда распадалась Югославия</w:t>
      </w:r>
      <w:r w:rsidR="00E013D2">
        <w:rPr>
          <w:sz w:val="28"/>
          <w:szCs w:val="28"/>
          <w:lang w:val="ru-RU"/>
        </w:rPr>
        <w:t>. Именно тогда систем</w:t>
      </w:r>
      <w:r w:rsidR="00AE0EBF">
        <w:rPr>
          <w:sz w:val="28"/>
          <w:szCs w:val="28"/>
          <w:lang w:val="ru-RU"/>
        </w:rPr>
        <w:t>у</w:t>
      </w:r>
      <w:r w:rsidR="00E013D2">
        <w:rPr>
          <w:sz w:val="28"/>
          <w:szCs w:val="28"/>
          <w:lang w:val="ru-RU"/>
        </w:rPr>
        <w:t xml:space="preserve"> международного права</w:t>
      </w:r>
      <w:r w:rsidR="00AE0EBF">
        <w:rPr>
          <w:sz w:val="28"/>
          <w:szCs w:val="28"/>
          <w:lang w:val="ru-RU"/>
        </w:rPr>
        <w:t xml:space="preserve"> сначала начало лихорадить, потом она впала в ступор, а затем стала функционировать по другим законам, написанным в Вашингтоне. Вернее, законов никто не писал. Просто слушали Белый Дом. Это длится уже 25 лет. Однако отличие 90-х от нынешних времён состоит в том, что </w:t>
      </w:r>
      <w:proofErr w:type="gramStart"/>
      <w:r w:rsidR="00AE0EBF">
        <w:rPr>
          <w:sz w:val="28"/>
          <w:szCs w:val="28"/>
          <w:lang w:val="ru-RU"/>
        </w:rPr>
        <w:t>в начале</w:t>
      </w:r>
      <w:proofErr w:type="gramEnd"/>
      <w:r w:rsidR="00AE0EBF">
        <w:rPr>
          <w:sz w:val="28"/>
          <w:szCs w:val="28"/>
          <w:lang w:val="ru-RU"/>
        </w:rPr>
        <w:t xml:space="preserve"> </w:t>
      </w:r>
      <w:r w:rsidR="00AE0EBF" w:rsidRPr="00A35552">
        <w:rPr>
          <w:sz w:val="28"/>
          <w:szCs w:val="28"/>
          <w:lang w:val="ru-RU"/>
        </w:rPr>
        <w:t>на Балканах они камуфлировали подходы к решению конфликта под желание придерживаться норм международного права</w:t>
      </w:r>
      <w:r w:rsidR="00AE0EBF">
        <w:rPr>
          <w:sz w:val="28"/>
          <w:szCs w:val="28"/>
          <w:lang w:val="ru-RU"/>
        </w:rPr>
        <w:t xml:space="preserve">, </w:t>
      </w:r>
      <w:r w:rsidR="00AE0EBF" w:rsidRPr="00A35552">
        <w:rPr>
          <w:sz w:val="28"/>
          <w:szCs w:val="28"/>
          <w:lang w:val="ru-RU"/>
        </w:rPr>
        <w:t>а в случае с Украиной</w:t>
      </w:r>
      <w:r w:rsidR="003E1246">
        <w:rPr>
          <w:sz w:val="28"/>
          <w:szCs w:val="28"/>
          <w:lang w:val="ru-RU"/>
        </w:rPr>
        <w:t>, например,</w:t>
      </w:r>
      <w:r w:rsidR="00AE0EBF" w:rsidRPr="00A35552">
        <w:rPr>
          <w:sz w:val="28"/>
          <w:szCs w:val="28"/>
          <w:lang w:val="ru-RU"/>
        </w:rPr>
        <w:t xml:space="preserve"> </w:t>
      </w:r>
      <w:r w:rsidR="003E1246">
        <w:rPr>
          <w:sz w:val="28"/>
          <w:szCs w:val="28"/>
          <w:lang w:val="ru-RU"/>
        </w:rPr>
        <w:t>такой камуфляж</w:t>
      </w:r>
      <w:r w:rsidR="00AE0EBF" w:rsidRPr="00A35552">
        <w:rPr>
          <w:sz w:val="28"/>
          <w:szCs w:val="28"/>
          <w:lang w:val="ru-RU"/>
        </w:rPr>
        <w:t xml:space="preserve"> уже считается лишним.</w:t>
      </w:r>
    </w:p>
    <w:p w:rsidR="0050598D" w:rsidRDefault="0050598D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Опыт балканских войн 90-х гг. прошлого века и кризиса на территории бывшей Югославии в целом даёт исследователю богатейший материал для анализа и выводов. Так, одним из важных элементов деятельности международных организаций или отдельных стран стала попытка управлять кризисом, контролировать и вести его по заранее намеченному сценарию, даже если этот путь необъективный, предвзятый и тенденциозный. Были разработаны даже специальные методы "принуждения к принятию решения". </w:t>
      </w:r>
      <w:r>
        <w:rPr>
          <w:sz w:val="28"/>
          <w:szCs w:val="28"/>
          <w:lang w:val="ru-RU"/>
        </w:rPr>
        <w:lastRenderedPageBreak/>
        <w:t>На Балканах главным методом принуждения к миру стало не согласование позиций, а ультиматум</w:t>
      </w:r>
      <w:r>
        <w:rPr>
          <w:b/>
          <w:sz w:val="28"/>
          <w:szCs w:val="28"/>
          <w:lang w:val="ru-RU"/>
        </w:rPr>
        <w:t>ы</w:t>
      </w:r>
      <w:r>
        <w:rPr>
          <w:b/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Если ультиматум отвергался, то применялись жёсткие методы воздействия – введение всесторонних санкций (Югославия), политическая изоляция (БиГ, Республика Сербская во второй половине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  <w:lang w:val="ru-RU"/>
          </w:rPr>
          <w:t>1994 г</w:t>
        </w:r>
      </w:smartTag>
      <w:r>
        <w:rPr>
          <w:sz w:val="28"/>
          <w:szCs w:val="28"/>
          <w:lang w:val="ru-RU"/>
        </w:rPr>
        <w:t xml:space="preserve">.), применение силы (Республика Сербская, Югославия). </w:t>
      </w:r>
    </w:p>
    <w:p w:rsidR="00E013D2" w:rsidRDefault="003669E8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 w:rsidRPr="00A35552">
        <w:rPr>
          <w:sz w:val="28"/>
          <w:szCs w:val="28"/>
          <w:lang w:val="ru-RU"/>
        </w:rPr>
        <w:t>Т</w:t>
      </w:r>
      <w:r w:rsidR="007B0F78" w:rsidRPr="00A35552">
        <w:rPr>
          <w:sz w:val="28"/>
          <w:szCs w:val="28"/>
          <w:lang w:val="ru-RU"/>
        </w:rPr>
        <w:t xml:space="preserve">огда, если бы международные организации хотели остановить разгоравшийся пожар, то могли бы это сделать на любой его стадии. Значит, не хотели. </w:t>
      </w:r>
      <w:r w:rsidR="00E013D2">
        <w:rPr>
          <w:sz w:val="28"/>
          <w:szCs w:val="28"/>
          <w:lang w:val="ru-RU"/>
        </w:rPr>
        <w:t>ПОЧЕМУ?</w:t>
      </w:r>
    </w:p>
    <w:p w:rsidR="002F5E43" w:rsidRDefault="002F5E43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Отвечая на этот вопрос, отметим лишь две причины.</w:t>
      </w:r>
    </w:p>
    <w:p w:rsidR="00E013D2" w:rsidRDefault="00E013D2" w:rsidP="002F5E43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Ещё в 70-е годы США были озабочены тем, чтобы после смерти И. </w:t>
      </w:r>
      <w:proofErr w:type="spellStart"/>
      <w:r>
        <w:rPr>
          <w:sz w:val="28"/>
          <w:szCs w:val="28"/>
          <w:lang w:val="ru-RU"/>
        </w:rPr>
        <w:t>Броз</w:t>
      </w:r>
      <w:proofErr w:type="spellEnd"/>
      <w:r>
        <w:rPr>
          <w:sz w:val="28"/>
          <w:szCs w:val="28"/>
          <w:lang w:val="ru-RU"/>
        </w:rPr>
        <w:t xml:space="preserve"> Тито Югославия не сблизилась с СССР.</w:t>
      </w:r>
    </w:p>
    <w:p w:rsidR="00C83EDF" w:rsidRDefault="00E013D2" w:rsidP="002F5E43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80-х гг. </w:t>
      </w:r>
      <w:r w:rsidR="00C83EDF">
        <w:rPr>
          <w:sz w:val="28"/>
          <w:szCs w:val="28"/>
          <w:lang w:val="ru-RU"/>
        </w:rPr>
        <w:t xml:space="preserve">стояла задача разрушить самую сильную федерацию в Европе (с большинством славянского православного населения), раздробить сербское пространство, сделать сербов недееспособными, изолировать их и от России, и от соседей. </w:t>
      </w:r>
    </w:p>
    <w:p w:rsidR="00C83EDF" w:rsidRDefault="001673EB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Поэтому, когда в Югославии, состоя</w:t>
      </w:r>
      <w:r w:rsidR="002F5E43">
        <w:rPr>
          <w:sz w:val="28"/>
          <w:szCs w:val="28"/>
          <w:lang w:val="ru-RU"/>
        </w:rPr>
        <w:t>вш</w:t>
      </w:r>
      <w:r>
        <w:rPr>
          <w:sz w:val="28"/>
          <w:szCs w:val="28"/>
          <w:lang w:val="ru-RU"/>
        </w:rPr>
        <w:t xml:space="preserve">ей из 6 республик, Словения и Хорватия объявили </w:t>
      </w:r>
      <w:r w:rsidR="00065B7D">
        <w:rPr>
          <w:sz w:val="28"/>
          <w:szCs w:val="28"/>
          <w:lang w:val="ru-RU"/>
        </w:rPr>
        <w:t xml:space="preserve">о своём желании выйти из состава федерации (а 2 республики колебались), то Европа сразу решила помочь в процессе якобы мирного урегулирования спора. </w:t>
      </w:r>
    </w:p>
    <w:p w:rsidR="00DF3665" w:rsidRPr="00DF3665" w:rsidRDefault="00065B7D" w:rsidP="002F5E43">
      <w:pPr>
        <w:spacing w:line="360" w:lineRule="auto"/>
        <w:ind w:right="57"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90-е годы дают нам массу примеров применения </w:t>
      </w:r>
      <w:r w:rsidRPr="005617C7">
        <w:rPr>
          <w:b/>
          <w:sz w:val="28"/>
          <w:szCs w:val="28"/>
          <w:lang w:val="ru-RU"/>
        </w:rPr>
        <w:t>новой методики</w:t>
      </w:r>
      <w:r>
        <w:rPr>
          <w:sz w:val="28"/>
          <w:szCs w:val="28"/>
          <w:lang w:val="ru-RU"/>
        </w:rPr>
        <w:t xml:space="preserve"> разрушения многонациональных государств, пока ещё под прикрытием международного права. </w:t>
      </w:r>
      <w:r w:rsidR="00DF3665" w:rsidRPr="00DF3665">
        <w:rPr>
          <w:sz w:val="28"/>
          <w:szCs w:val="28"/>
          <w:lang w:val="ru-RU"/>
        </w:rPr>
        <w:t xml:space="preserve"> Исходя из опыта Балкан, мы можем говорить о двух видах универсальной методики, которая применя</w:t>
      </w:r>
      <w:r w:rsidR="004C71A6">
        <w:rPr>
          <w:sz w:val="28"/>
          <w:szCs w:val="28"/>
          <w:lang w:val="ru-RU"/>
        </w:rPr>
        <w:t>лась</w:t>
      </w:r>
      <w:r w:rsidR="00DF3665" w:rsidRPr="00DF3665">
        <w:rPr>
          <w:sz w:val="28"/>
          <w:szCs w:val="28"/>
          <w:lang w:val="ru-RU"/>
        </w:rPr>
        <w:t xml:space="preserve"> для: 1) </w:t>
      </w:r>
      <w:r w:rsidR="00A96C7F">
        <w:rPr>
          <w:sz w:val="28"/>
          <w:szCs w:val="28"/>
          <w:lang w:val="ru-RU"/>
        </w:rPr>
        <w:t xml:space="preserve">поддержки </w:t>
      </w:r>
      <w:r w:rsidR="00DF3665" w:rsidRPr="00DF3665">
        <w:rPr>
          <w:sz w:val="28"/>
          <w:szCs w:val="28"/>
          <w:lang w:val="ru-RU"/>
        </w:rPr>
        <w:t xml:space="preserve">распада многонациональных федераций и 2) смены власти / режима. </w:t>
      </w:r>
    </w:p>
    <w:p w:rsidR="00DF3665" w:rsidRPr="002F26A1" w:rsidRDefault="00DF3665" w:rsidP="002F5E43">
      <w:pPr>
        <w:pStyle w:val="a4"/>
        <w:spacing w:line="360" w:lineRule="auto"/>
        <w:ind w:firstLine="708"/>
        <w:rPr>
          <w:color w:val="auto"/>
          <w:sz w:val="28"/>
          <w:szCs w:val="28"/>
        </w:rPr>
      </w:pPr>
      <w:r w:rsidRPr="002F4646">
        <w:rPr>
          <w:b/>
          <w:color w:val="auto"/>
          <w:sz w:val="28"/>
          <w:szCs w:val="28"/>
        </w:rPr>
        <w:t>Как разрушить федерацию.</w:t>
      </w:r>
      <w:r>
        <w:rPr>
          <w:color w:val="auto"/>
          <w:sz w:val="28"/>
          <w:szCs w:val="28"/>
        </w:rPr>
        <w:t xml:space="preserve"> </w:t>
      </w:r>
      <w:r w:rsidRPr="002F26A1">
        <w:rPr>
          <w:color w:val="auto"/>
          <w:sz w:val="28"/>
          <w:szCs w:val="28"/>
        </w:rPr>
        <w:t xml:space="preserve">К наиболее общим </w:t>
      </w:r>
      <w:r w:rsidRPr="002F26A1">
        <w:rPr>
          <w:iCs/>
          <w:color w:val="auto"/>
          <w:sz w:val="28"/>
          <w:szCs w:val="28"/>
        </w:rPr>
        <w:t>приёмам деятельности международных организаций</w:t>
      </w:r>
      <w:r w:rsidRPr="002F26A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служб </w:t>
      </w:r>
      <w:r w:rsidRPr="002F26A1">
        <w:rPr>
          <w:color w:val="auto"/>
          <w:sz w:val="28"/>
          <w:szCs w:val="28"/>
        </w:rPr>
        <w:t>отдельных государств на территории бывшей Югославии, котор</w:t>
      </w:r>
      <w:r>
        <w:rPr>
          <w:color w:val="auto"/>
          <w:sz w:val="28"/>
          <w:szCs w:val="28"/>
        </w:rPr>
        <w:t xml:space="preserve">ые </w:t>
      </w:r>
      <w:r w:rsidRPr="002F26A1">
        <w:rPr>
          <w:color w:val="auto"/>
          <w:sz w:val="28"/>
          <w:szCs w:val="28"/>
        </w:rPr>
        <w:t>вели к распаду государства, можно отнести следующие: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1. Использование внутренних общественных противоречий в стране.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2. Построение целой системы «международной озабоченности» какой-либо проблемой внутри страны.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lastRenderedPageBreak/>
        <w:t xml:space="preserve">3. Информационная «обработка» общественного мнения: «вырисовывание» картины нарушения прав человека, роста гуманитарных проблем, создание образа виновного в возникших трудностях.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4. Предложение гуманитарной помощи, проникновение в страну гуманитарных организаций</w:t>
      </w:r>
      <w:r>
        <w:rPr>
          <w:color w:val="auto"/>
          <w:sz w:val="28"/>
          <w:szCs w:val="28"/>
        </w:rPr>
        <w:t>, одновременно с которыми в страну входят спецслужбы, военные инструкторы, разведчики всех мастей</w:t>
      </w:r>
      <w:r w:rsidRPr="002F26A1">
        <w:rPr>
          <w:color w:val="auto"/>
          <w:sz w:val="28"/>
          <w:szCs w:val="28"/>
        </w:rPr>
        <w:t>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5. Использование демократической фразеологии для объяснения своих действий. Штампом для начала акции всегда является «попрание демократии».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 xml:space="preserve">6. Политика двойных стандартов по отношению к конфликтующим сторонам.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7. Усыпление бдительности. Сначала благонамеренные заявления, а затем противоречащие им поступки (заявления о целостности СФРЮ, целостности СРЮ, равной ответственности сторон в конфликте и т.д.).</w:t>
      </w:r>
    </w:p>
    <w:p w:rsidR="00DF3665" w:rsidRPr="002F26A1" w:rsidRDefault="004C71A6" w:rsidP="002F5E43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F3665" w:rsidRPr="002F26A1">
        <w:rPr>
          <w:color w:val="auto"/>
          <w:sz w:val="28"/>
          <w:szCs w:val="28"/>
        </w:rPr>
        <w:t xml:space="preserve">. </w:t>
      </w:r>
      <w:proofErr w:type="gramStart"/>
      <w:r w:rsidR="00DF3665" w:rsidRPr="002F26A1">
        <w:rPr>
          <w:color w:val="auto"/>
          <w:sz w:val="28"/>
          <w:szCs w:val="28"/>
        </w:rPr>
        <w:t xml:space="preserve">Игнорирование подписанных договоров, когда договор является лишь уловкой для закрепления раздела территории (например, </w:t>
      </w:r>
      <w:r w:rsidR="002F5E43">
        <w:rPr>
          <w:color w:val="auto"/>
          <w:sz w:val="28"/>
          <w:szCs w:val="28"/>
        </w:rPr>
        <w:t>р</w:t>
      </w:r>
      <w:r w:rsidR="00DF3665" w:rsidRPr="002F26A1">
        <w:rPr>
          <w:color w:val="auto"/>
          <w:sz w:val="28"/>
          <w:szCs w:val="28"/>
        </w:rPr>
        <w:t xml:space="preserve">езолюция 1244 (1999) или же опора на неподписанные соглашения (решения Лондонской конференции </w:t>
      </w:r>
      <w:smartTag w:uri="urn:schemas-microsoft-com:office:smarttags" w:element="metricconverter">
        <w:smartTagPr>
          <w:attr w:name="ProductID" w:val="1992 г"/>
        </w:smartTagPr>
        <w:r w:rsidR="00DF3665" w:rsidRPr="002F26A1">
          <w:rPr>
            <w:color w:val="auto"/>
            <w:sz w:val="28"/>
            <w:szCs w:val="28"/>
          </w:rPr>
          <w:t>1992 г</w:t>
        </w:r>
      </w:smartTag>
      <w:r w:rsidR="00DF3665" w:rsidRPr="002F26A1">
        <w:rPr>
          <w:color w:val="auto"/>
          <w:sz w:val="28"/>
          <w:szCs w:val="28"/>
        </w:rPr>
        <w:t xml:space="preserve">., договора в Рамбуйе </w:t>
      </w:r>
      <w:smartTag w:uri="urn:schemas-microsoft-com:office:smarttags" w:element="metricconverter">
        <w:smartTagPr>
          <w:attr w:name="ProductID" w:val="1999 г"/>
        </w:smartTagPr>
        <w:r w:rsidR="00DF3665" w:rsidRPr="002F26A1">
          <w:rPr>
            <w:color w:val="auto"/>
            <w:sz w:val="28"/>
            <w:szCs w:val="28"/>
          </w:rPr>
          <w:t>1999 г</w:t>
        </w:r>
      </w:smartTag>
      <w:r w:rsidR="00DF3665" w:rsidRPr="002F26A1">
        <w:rPr>
          <w:color w:val="auto"/>
          <w:sz w:val="28"/>
          <w:szCs w:val="28"/>
        </w:rPr>
        <w:t>.).</w:t>
      </w:r>
      <w:proofErr w:type="gramEnd"/>
    </w:p>
    <w:p w:rsidR="00DF3665" w:rsidRPr="002F26A1" w:rsidRDefault="004C71A6" w:rsidP="002F5E43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F3665" w:rsidRPr="002F26A1">
        <w:rPr>
          <w:color w:val="auto"/>
          <w:sz w:val="28"/>
          <w:szCs w:val="28"/>
        </w:rPr>
        <w:t xml:space="preserve">. </w:t>
      </w:r>
      <w:proofErr w:type="gramStart"/>
      <w:r w:rsidR="00DF3665" w:rsidRPr="002F26A1">
        <w:rPr>
          <w:color w:val="auto"/>
          <w:sz w:val="28"/>
          <w:szCs w:val="28"/>
        </w:rPr>
        <w:t>Навязывание присутствия наблюдателей для контроля за той или иной проблемой</w:t>
      </w:r>
      <w:r w:rsidR="00DF3665">
        <w:rPr>
          <w:color w:val="auto"/>
          <w:sz w:val="28"/>
          <w:szCs w:val="28"/>
        </w:rPr>
        <w:t>, деятельность которых не всегда объективна</w:t>
      </w:r>
      <w:r w:rsidR="00DF3665" w:rsidRPr="002F26A1">
        <w:rPr>
          <w:color w:val="auto"/>
          <w:sz w:val="28"/>
          <w:szCs w:val="28"/>
        </w:rPr>
        <w:t xml:space="preserve">. </w:t>
      </w:r>
      <w:proofErr w:type="gramEnd"/>
    </w:p>
    <w:p w:rsidR="002F5E43" w:rsidRPr="002F26A1" w:rsidRDefault="002F5E43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2F26A1">
        <w:rPr>
          <w:color w:val="auto"/>
          <w:sz w:val="28"/>
          <w:szCs w:val="28"/>
        </w:rPr>
        <w:t>. Использование миротворцев и гуманитарных организаций в несвойственной им функции: ведение разведки в пользу НАТО, осуществление фотосъемок, наведение с земли авиации НАТО, финансирование оппозиции.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 w:rsidR="002F5E43">
        <w:rPr>
          <w:color w:val="auto"/>
          <w:sz w:val="28"/>
          <w:szCs w:val="28"/>
        </w:rPr>
        <w:t>1</w:t>
      </w:r>
      <w:r w:rsidRPr="002F26A1">
        <w:rPr>
          <w:color w:val="auto"/>
          <w:sz w:val="28"/>
          <w:szCs w:val="28"/>
        </w:rPr>
        <w:t xml:space="preserve">. Широкое использование провокаций для перехода к осуществлению следующего этапа сценария. Система создания «поводов» опробована в Боснии, Сербии — гибель мирного населения в результате </w:t>
      </w:r>
      <w:r>
        <w:rPr>
          <w:color w:val="auto"/>
          <w:sz w:val="28"/>
          <w:szCs w:val="28"/>
        </w:rPr>
        <w:t>взрывов (взрыв в очереди за хлеб</w:t>
      </w:r>
      <w:r w:rsidRPr="002F26A1">
        <w:rPr>
          <w:color w:val="auto"/>
          <w:sz w:val="28"/>
          <w:szCs w:val="28"/>
        </w:rPr>
        <w:t xml:space="preserve">ом на улице Васе </w:t>
      </w:r>
      <w:proofErr w:type="spellStart"/>
      <w:r w:rsidRPr="002F26A1">
        <w:rPr>
          <w:color w:val="auto"/>
          <w:sz w:val="28"/>
          <w:szCs w:val="28"/>
        </w:rPr>
        <w:t>Мискина</w:t>
      </w:r>
      <w:proofErr w:type="spellEnd"/>
      <w:r w:rsidRPr="002F26A1">
        <w:rPr>
          <w:color w:val="auto"/>
          <w:sz w:val="28"/>
          <w:szCs w:val="28"/>
        </w:rPr>
        <w:t xml:space="preserve"> в </w:t>
      </w:r>
      <w:proofErr w:type="spellStart"/>
      <w:r w:rsidRPr="002F26A1">
        <w:rPr>
          <w:color w:val="auto"/>
          <w:sz w:val="28"/>
          <w:szCs w:val="28"/>
        </w:rPr>
        <w:t>Сараеве</w:t>
      </w:r>
      <w:proofErr w:type="spellEnd"/>
      <w:r w:rsidRPr="002F26A1">
        <w:rPr>
          <w:color w:val="auto"/>
          <w:sz w:val="28"/>
          <w:szCs w:val="28"/>
        </w:rPr>
        <w:t xml:space="preserve"> в мае </w:t>
      </w:r>
      <w:smartTag w:uri="urn:schemas-microsoft-com:office:smarttags" w:element="metricconverter">
        <w:smartTagPr>
          <w:attr w:name="ProductID" w:val="1992 г"/>
        </w:smartTagPr>
        <w:r w:rsidRPr="002F26A1">
          <w:rPr>
            <w:color w:val="auto"/>
            <w:sz w:val="28"/>
            <w:szCs w:val="28"/>
          </w:rPr>
          <w:t>1992 г</w:t>
        </w:r>
      </w:smartTag>
      <w:r w:rsidRPr="002F26A1">
        <w:rPr>
          <w:color w:val="auto"/>
          <w:sz w:val="28"/>
          <w:szCs w:val="28"/>
        </w:rPr>
        <w:t xml:space="preserve">., за которым последовало введение санкций; </w:t>
      </w:r>
      <w:r>
        <w:rPr>
          <w:color w:val="auto"/>
          <w:sz w:val="28"/>
          <w:szCs w:val="28"/>
        </w:rPr>
        <w:t xml:space="preserve">за </w:t>
      </w:r>
      <w:r w:rsidRPr="002F26A1">
        <w:rPr>
          <w:color w:val="auto"/>
          <w:sz w:val="28"/>
          <w:szCs w:val="28"/>
        </w:rPr>
        <w:t>взрыв</w:t>
      </w:r>
      <w:r>
        <w:rPr>
          <w:color w:val="auto"/>
          <w:sz w:val="28"/>
          <w:szCs w:val="28"/>
        </w:rPr>
        <w:t xml:space="preserve">ами </w:t>
      </w:r>
      <w:r w:rsidRPr="002F26A1">
        <w:rPr>
          <w:color w:val="auto"/>
          <w:sz w:val="28"/>
          <w:szCs w:val="28"/>
        </w:rPr>
        <w:t xml:space="preserve">на рынке </w:t>
      </w:r>
      <w:proofErr w:type="spellStart"/>
      <w:r w:rsidRPr="002F26A1">
        <w:rPr>
          <w:color w:val="auto"/>
          <w:sz w:val="28"/>
          <w:szCs w:val="28"/>
        </w:rPr>
        <w:t>Маркале</w:t>
      </w:r>
      <w:proofErr w:type="spellEnd"/>
      <w:r w:rsidRPr="002F26A1">
        <w:rPr>
          <w:color w:val="auto"/>
          <w:sz w:val="28"/>
          <w:szCs w:val="28"/>
        </w:rPr>
        <w:t xml:space="preserve"> в 1994 и 1995 гг.</w:t>
      </w:r>
      <w:r>
        <w:rPr>
          <w:color w:val="auto"/>
          <w:sz w:val="28"/>
          <w:szCs w:val="28"/>
        </w:rPr>
        <w:t xml:space="preserve"> последовали авиаудары НАТО по сербским позициям).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 w:rsidR="002F5E43">
        <w:rPr>
          <w:color w:val="auto"/>
          <w:sz w:val="28"/>
          <w:szCs w:val="28"/>
        </w:rPr>
        <w:t>2</w:t>
      </w:r>
      <w:r w:rsidRPr="002F26A1">
        <w:rPr>
          <w:color w:val="auto"/>
          <w:sz w:val="28"/>
          <w:szCs w:val="28"/>
        </w:rPr>
        <w:t xml:space="preserve">. Создание шаблонов причин, после которых возникает необходимость вмешательства во внутренние дела: нарушение прав человека, негуманное отношение к пленным, «гуманитарная катастрофа» с беженцами, необходимость защиты миротворцев, на худой конец — недемократическое поведение руководства.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 w:rsidR="004C71A6">
        <w:rPr>
          <w:color w:val="auto"/>
          <w:sz w:val="28"/>
          <w:szCs w:val="28"/>
        </w:rPr>
        <w:t>3</w:t>
      </w:r>
      <w:r w:rsidRPr="002F26A1">
        <w:rPr>
          <w:color w:val="auto"/>
          <w:sz w:val="28"/>
          <w:szCs w:val="28"/>
        </w:rPr>
        <w:t xml:space="preserve">. Использование для </w:t>
      </w:r>
      <w:r w:rsidR="004C71A6" w:rsidRPr="002F26A1">
        <w:rPr>
          <w:color w:val="auto"/>
          <w:sz w:val="28"/>
          <w:szCs w:val="28"/>
        </w:rPr>
        <w:t>«принуждения к миру»</w:t>
      </w:r>
      <w:r w:rsidR="004C71A6">
        <w:rPr>
          <w:color w:val="auto"/>
          <w:sz w:val="28"/>
          <w:szCs w:val="28"/>
        </w:rPr>
        <w:t xml:space="preserve"> </w:t>
      </w:r>
      <w:r w:rsidRPr="002F26A1">
        <w:rPr>
          <w:color w:val="auto"/>
          <w:sz w:val="28"/>
          <w:szCs w:val="28"/>
        </w:rPr>
        <w:t>методов экономического, политического военного и дипломатического давления, ультиматум</w:t>
      </w:r>
      <w:r>
        <w:rPr>
          <w:color w:val="auto"/>
          <w:sz w:val="28"/>
          <w:szCs w:val="28"/>
        </w:rPr>
        <w:t>ов</w:t>
      </w:r>
      <w:r w:rsidRPr="002F26A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кабальных</w:t>
      </w:r>
      <w:r w:rsidRPr="002F26A1">
        <w:rPr>
          <w:color w:val="auto"/>
          <w:sz w:val="28"/>
          <w:szCs w:val="28"/>
        </w:rPr>
        <w:t xml:space="preserve"> условий.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 w:rsidR="004C71A6">
        <w:rPr>
          <w:color w:val="auto"/>
          <w:sz w:val="28"/>
          <w:szCs w:val="28"/>
        </w:rPr>
        <w:t>4</w:t>
      </w:r>
      <w:r w:rsidRPr="002F26A1">
        <w:rPr>
          <w:color w:val="auto"/>
          <w:sz w:val="28"/>
          <w:szCs w:val="28"/>
        </w:rPr>
        <w:t>. Предъявление условий двух видов: а) заранее невыполнимые условия, чтобы обвинить сторону в блокировании переговорного процесса, как это было с планами Контактной Группы в БиГ (1994), документами в Рамбуйе (1999); б) требования, которые выдвигались, чтобы ввести сторону в заблуждение: они автоматически, по мере развития событий, наполнялись новым содержанием и новыми требованиями (например, условия, необходимые для снятия санкций</w:t>
      </w:r>
      <w:r w:rsidR="002F5E43">
        <w:rPr>
          <w:color w:val="auto"/>
          <w:sz w:val="28"/>
          <w:szCs w:val="28"/>
        </w:rPr>
        <w:t xml:space="preserve"> с Югославии в 1992 г.</w:t>
      </w:r>
      <w:r w:rsidRPr="002F26A1">
        <w:rPr>
          <w:color w:val="auto"/>
          <w:sz w:val="28"/>
          <w:szCs w:val="28"/>
        </w:rPr>
        <w:t xml:space="preserve">);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1</w:t>
      </w:r>
      <w:r w:rsidR="004C71A6">
        <w:rPr>
          <w:color w:val="auto"/>
          <w:sz w:val="28"/>
          <w:szCs w:val="28"/>
        </w:rPr>
        <w:t>5</w:t>
      </w:r>
      <w:r w:rsidRPr="002F26A1">
        <w:rPr>
          <w:color w:val="auto"/>
          <w:sz w:val="28"/>
          <w:szCs w:val="28"/>
        </w:rPr>
        <w:t xml:space="preserve">. </w:t>
      </w:r>
      <w:proofErr w:type="gramStart"/>
      <w:r w:rsidRPr="002F26A1">
        <w:rPr>
          <w:color w:val="auto"/>
          <w:sz w:val="28"/>
          <w:szCs w:val="28"/>
        </w:rPr>
        <w:t xml:space="preserve">Для принуждения к </w:t>
      </w:r>
      <w:r>
        <w:rPr>
          <w:color w:val="auto"/>
          <w:sz w:val="28"/>
          <w:szCs w:val="28"/>
        </w:rPr>
        <w:t>принятию</w:t>
      </w:r>
      <w:r w:rsidRPr="002F26A1">
        <w:rPr>
          <w:color w:val="auto"/>
          <w:sz w:val="28"/>
          <w:szCs w:val="28"/>
        </w:rPr>
        <w:t xml:space="preserve"> решения особенно несговорчивых применял</w:t>
      </w:r>
      <w:r>
        <w:rPr>
          <w:color w:val="auto"/>
          <w:sz w:val="28"/>
          <w:szCs w:val="28"/>
        </w:rPr>
        <w:t>а</w:t>
      </w:r>
      <w:r w:rsidRPr="002F26A1">
        <w:rPr>
          <w:color w:val="auto"/>
          <w:sz w:val="28"/>
          <w:szCs w:val="28"/>
        </w:rPr>
        <w:t xml:space="preserve">сь </w:t>
      </w:r>
      <w:r>
        <w:rPr>
          <w:color w:val="auto"/>
          <w:sz w:val="28"/>
          <w:szCs w:val="28"/>
        </w:rPr>
        <w:t xml:space="preserve">система </w:t>
      </w:r>
      <w:r w:rsidRPr="002F26A1">
        <w:rPr>
          <w:color w:val="auto"/>
          <w:sz w:val="28"/>
          <w:szCs w:val="28"/>
        </w:rPr>
        <w:t>наказани</w:t>
      </w:r>
      <w:r>
        <w:rPr>
          <w:color w:val="auto"/>
          <w:sz w:val="28"/>
          <w:szCs w:val="28"/>
        </w:rPr>
        <w:t>й</w:t>
      </w:r>
      <w:r w:rsidRPr="002F26A1">
        <w:rPr>
          <w:color w:val="auto"/>
          <w:sz w:val="28"/>
          <w:szCs w:val="28"/>
        </w:rPr>
        <w:t xml:space="preserve">: введение санкций, эмбарго на поставку оружия, составление списков неугодных личностей из политической элиты, которым запрещался въезд в США и страны ЕС, закрытие их счетов в зарубежных банках и… применение военной силы Североатлантическим альянсом.  </w:t>
      </w:r>
      <w:proofErr w:type="gramEnd"/>
    </w:p>
    <w:p w:rsidR="00DF3665" w:rsidRPr="002F26A1" w:rsidRDefault="00DF3665" w:rsidP="002F5E43">
      <w:pPr>
        <w:pStyle w:val="a4"/>
        <w:spacing w:line="360" w:lineRule="auto"/>
        <w:ind w:firstLine="708"/>
        <w:rPr>
          <w:color w:val="auto"/>
          <w:sz w:val="28"/>
          <w:szCs w:val="28"/>
        </w:rPr>
      </w:pPr>
      <w:r w:rsidRPr="002F26A1">
        <w:rPr>
          <w:color w:val="auto"/>
          <w:sz w:val="28"/>
          <w:szCs w:val="28"/>
        </w:rPr>
        <w:t>Наказывая бомбовыми ударами</w:t>
      </w:r>
      <w:r w:rsidRPr="002F26A1">
        <w:rPr>
          <w:smallCaps/>
          <w:color w:val="auto"/>
          <w:sz w:val="28"/>
          <w:szCs w:val="28"/>
        </w:rPr>
        <w:t xml:space="preserve">, НАТО </w:t>
      </w:r>
      <w:r w:rsidRPr="002F26A1">
        <w:rPr>
          <w:color w:val="auto"/>
          <w:sz w:val="28"/>
          <w:szCs w:val="28"/>
        </w:rPr>
        <w:t xml:space="preserve">на деле показала возможности силового варианта решения проблем, опробовала право применять силу без санкций ООН, </w:t>
      </w:r>
      <w:r>
        <w:rPr>
          <w:color w:val="auto"/>
          <w:sz w:val="28"/>
          <w:szCs w:val="28"/>
        </w:rPr>
        <w:t>а также</w:t>
      </w:r>
      <w:r w:rsidRPr="002F26A1">
        <w:rPr>
          <w:color w:val="auto"/>
          <w:sz w:val="28"/>
          <w:szCs w:val="28"/>
        </w:rPr>
        <w:t xml:space="preserve"> реакци</w:t>
      </w:r>
      <w:r>
        <w:rPr>
          <w:color w:val="auto"/>
          <w:sz w:val="28"/>
          <w:szCs w:val="28"/>
        </w:rPr>
        <w:t xml:space="preserve">ю на происходящее </w:t>
      </w:r>
      <w:r w:rsidRPr="002F26A1">
        <w:rPr>
          <w:color w:val="auto"/>
          <w:sz w:val="28"/>
          <w:szCs w:val="28"/>
        </w:rPr>
        <w:t>всех европейских структур и отдельных стран нашей планеты. НАТО приобрела на Балканах не только большой опыт военных действий против одной из сторон конфликта, не только получила возможность испытать новое оружие и израсходовать старое, но и расширила формат своей деятельности, став «аргументом силы» в руках США.</w:t>
      </w:r>
    </w:p>
    <w:p w:rsidR="00DF3665" w:rsidRPr="00AB6DF2" w:rsidRDefault="00DF3665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B6DF2">
        <w:rPr>
          <w:b/>
          <w:sz w:val="28"/>
          <w:szCs w:val="28"/>
          <w:lang w:val="ru-RU"/>
        </w:rPr>
        <w:t>Как признать независимость части государства.</w:t>
      </w:r>
      <w:r w:rsidRPr="00AB6DF2">
        <w:rPr>
          <w:sz w:val="28"/>
          <w:szCs w:val="28"/>
          <w:lang w:val="ru-RU"/>
        </w:rPr>
        <w:t xml:space="preserve"> За Крым Россию сегодня ругают все западные политики и наказывают международные организации, вспоминая давно ими забытые нормы международного права. Но совсем недавно при распаде Югослав</w:t>
      </w:r>
      <w:proofErr w:type="gramStart"/>
      <w:r w:rsidRPr="00AB6DF2">
        <w:rPr>
          <w:sz w:val="28"/>
          <w:szCs w:val="28"/>
          <w:lang w:val="ru-RU"/>
        </w:rPr>
        <w:t>ии ОО</w:t>
      </w:r>
      <w:proofErr w:type="gramEnd"/>
      <w:r w:rsidRPr="00AB6DF2">
        <w:rPr>
          <w:sz w:val="28"/>
          <w:szCs w:val="28"/>
          <w:lang w:val="ru-RU"/>
        </w:rPr>
        <w:t xml:space="preserve">Н, ЕС и ОБСЕ руководствовались совсем иными принципами. Тогда мы наблюдали три сценария признания независимости частей федерации: 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</w:rPr>
      </w:pPr>
      <w:r w:rsidRPr="002F26A1">
        <w:rPr>
          <w:color w:val="auto"/>
          <w:sz w:val="28"/>
        </w:rPr>
        <w:t>1.</w:t>
      </w:r>
      <w:r w:rsidRPr="002F26A1">
        <w:rPr>
          <w:caps/>
          <w:color w:val="auto"/>
          <w:sz w:val="28"/>
        </w:rPr>
        <w:t xml:space="preserve"> п</w:t>
      </w:r>
      <w:r w:rsidRPr="002F26A1">
        <w:rPr>
          <w:color w:val="auto"/>
          <w:sz w:val="28"/>
        </w:rPr>
        <w:t xml:space="preserve">о ускоренной процедуре с объявлением любых действий Центра </w:t>
      </w:r>
      <w:proofErr w:type="gramStart"/>
      <w:r w:rsidRPr="002F26A1">
        <w:rPr>
          <w:color w:val="auto"/>
          <w:sz w:val="28"/>
        </w:rPr>
        <w:t>незаконными</w:t>
      </w:r>
      <w:proofErr w:type="gramEnd"/>
      <w:r w:rsidRPr="002F26A1">
        <w:rPr>
          <w:color w:val="auto"/>
          <w:sz w:val="28"/>
        </w:rPr>
        <w:t>, как это было со Словенией и Хорватией.</w:t>
      </w:r>
    </w:p>
    <w:p w:rsidR="00DF3665" w:rsidRPr="002F26A1" w:rsidRDefault="00DF3665" w:rsidP="002F5E43">
      <w:pPr>
        <w:pStyle w:val="a4"/>
        <w:spacing w:line="360" w:lineRule="auto"/>
        <w:rPr>
          <w:color w:val="auto"/>
          <w:sz w:val="28"/>
        </w:rPr>
      </w:pPr>
      <w:r w:rsidRPr="002F26A1">
        <w:rPr>
          <w:color w:val="auto"/>
          <w:sz w:val="28"/>
        </w:rPr>
        <w:t xml:space="preserve">2. </w:t>
      </w:r>
      <w:r w:rsidRPr="002F26A1">
        <w:rPr>
          <w:caps/>
          <w:color w:val="auto"/>
          <w:sz w:val="28"/>
        </w:rPr>
        <w:t>п</w:t>
      </w:r>
      <w:r w:rsidRPr="002F26A1">
        <w:rPr>
          <w:color w:val="auto"/>
          <w:sz w:val="28"/>
        </w:rPr>
        <w:t>о схеме «принуждения к миру» (пример Боснии и Герцеговины).</w:t>
      </w:r>
    </w:p>
    <w:p w:rsidR="00DF3665" w:rsidRDefault="00DF3665" w:rsidP="002F5E43">
      <w:pPr>
        <w:pStyle w:val="a4"/>
        <w:spacing w:line="360" w:lineRule="auto"/>
        <w:rPr>
          <w:color w:val="auto"/>
          <w:sz w:val="28"/>
        </w:rPr>
      </w:pPr>
      <w:r w:rsidRPr="002F26A1">
        <w:rPr>
          <w:color w:val="auto"/>
          <w:sz w:val="28"/>
        </w:rPr>
        <w:t>3. Косово дае</w:t>
      </w:r>
      <w:r>
        <w:rPr>
          <w:color w:val="auto"/>
          <w:sz w:val="28"/>
        </w:rPr>
        <w:t xml:space="preserve">т образец еще одного варианта – </w:t>
      </w:r>
      <w:r w:rsidRPr="002F26A1">
        <w:rPr>
          <w:color w:val="auto"/>
          <w:sz w:val="28"/>
        </w:rPr>
        <w:t>полное игнорирование норм международного права и установление независимого правопорядка на отдельно взятой территории федерации без согласия руководства страны. В Косове начала проверку и идея «необходимости ограничения территориального суверенитета», которая должна осуществляться в любой кризисной точке мира посредством «гуманитарной интервенции». Выглядит это как «временный» контроль над частью территории суверенного государства и прекращение действия на ней законов центральной власти.</w:t>
      </w:r>
    </w:p>
    <w:p w:rsidR="00065B7D" w:rsidRDefault="00AC6E12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</w:t>
      </w:r>
      <w:r w:rsidR="00DF3665">
        <w:rPr>
          <w:sz w:val="28"/>
          <w:szCs w:val="28"/>
          <w:lang w:val="ru-RU"/>
        </w:rPr>
        <w:t xml:space="preserve"> сделал</w:t>
      </w:r>
      <w:r>
        <w:rPr>
          <w:sz w:val="28"/>
          <w:szCs w:val="28"/>
          <w:lang w:val="ru-RU"/>
        </w:rPr>
        <w:t>и</w:t>
      </w:r>
      <w:r w:rsidR="00DF36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некоторые </w:t>
      </w:r>
      <w:r w:rsidR="00DF3665">
        <w:rPr>
          <w:sz w:val="28"/>
          <w:szCs w:val="28"/>
          <w:lang w:val="ru-RU"/>
        </w:rPr>
        <w:t>обобщени</w:t>
      </w:r>
      <w:r>
        <w:rPr>
          <w:sz w:val="28"/>
          <w:szCs w:val="28"/>
          <w:lang w:val="ru-RU"/>
        </w:rPr>
        <w:t>я</w:t>
      </w:r>
      <w:r w:rsidR="00DF3665">
        <w:rPr>
          <w:sz w:val="28"/>
          <w:szCs w:val="28"/>
          <w:lang w:val="ru-RU"/>
        </w:rPr>
        <w:t xml:space="preserve"> из практики балканского кризиса. Чтобы лучше понимать проблему, </w:t>
      </w:r>
      <w:r w:rsidR="00E72F1A">
        <w:rPr>
          <w:sz w:val="28"/>
          <w:szCs w:val="28"/>
          <w:lang w:val="ru-RU"/>
        </w:rPr>
        <w:t>подробно останов</w:t>
      </w:r>
      <w:r>
        <w:rPr>
          <w:sz w:val="28"/>
          <w:szCs w:val="28"/>
          <w:lang w:val="ru-RU"/>
        </w:rPr>
        <w:t>имся</w:t>
      </w:r>
      <w:r w:rsidR="00E72F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E72F1A">
        <w:rPr>
          <w:sz w:val="28"/>
          <w:szCs w:val="28"/>
          <w:lang w:val="ru-RU"/>
        </w:rPr>
        <w:t>трёх</w:t>
      </w:r>
      <w:r w:rsidR="00065B7D">
        <w:rPr>
          <w:sz w:val="28"/>
          <w:szCs w:val="28"/>
          <w:lang w:val="ru-RU"/>
        </w:rPr>
        <w:t xml:space="preserve"> красноречивых примера</w:t>
      </w:r>
      <w:r w:rsidR="00E72F1A">
        <w:rPr>
          <w:sz w:val="28"/>
          <w:szCs w:val="28"/>
          <w:lang w:val="ru-RU"/>
        </w:rPr>
        <w:t>х</w:t>
      </w:r>
      <w:r w:rsidR="00065B7D">
        <w:rPr>
          <w:sz w:val="28"/>
          <w:szCs w:val="28"/>
          <w:lang w:val="ru-RU"/>
        </w:rPr>
        <w:t xml:space="preserve">. </w:t>
      </w:r>
    </w:p>
    <w:p w:rsidR="00065B7D" w:rsidRPr="00BA765E" w:rsidRDefault="00065B7D" w:rsidP="002F5E43">
      <w:pPr>
        <w:pStyle w:val="a3"/>
        <w:numPr>
          <w:ilvl w:val="0"/>
          <w:numId w:val="2"/>
        </w:numPr>
        <w:spacing w:line="360" w:lineRule="auto"/>
        <w:ind w:right="57"/>
        <w:jc w:val="both"/>
        <w:rPr>
          <w:b/>
          <w:sz w:val="28"/>
          <w:szCs w:val="28"/>
          <w:lang w:val="ru-RU"/>
        </w:rPr>
      </w:pPr>
      <w:r w:rsidRPr="00BA765E">
        <w:rPr>
          <w:b/>
          <w:sz w:val="28"/>
          <w:szCs w:val="28"/>
          <w:lang w:val="ru-RU"/>
        </w:rPr>
        <w:t>Арбитражная комиссия.</w:t>
      </w:r>
    </w:p>
    <w:p w:rsidR="00065B7D" w:rsidRDefault="00065B7D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августе 1991 г. </w:t>
      </w:r>
      <w:r w:rsidRPr="00065B7D">
        <w:rPr>
          <w:sz w:val="28"/>
          <w:szCs w:val="28"/>
          <w:lang w:val="ru-RU"/>
        </w:rPr>
        <w:t>странами</w:t>
      </w:r>
      <w:r>
        <w:rPr>
          <w:sz w:val="28"/>
          <w:szCs w:val="28"/>
        </w:rPr>
        <w:t> </w:t>
      </w:r>
      <w:r w:rsidRPr="00065B7D">
        <w:rPr>
          <w:sz w:val="28"/>
          <w:szCs w:val="28"/>
          <w:lang w:val="ru-RU"/>
        </w:rPr>
        <w:t xml:space="preserve">- членами ЕС </w:t>
      </w:r>
      <w:r>
        <w:rPr>
          <w:sz w:val="28"/>
          <w:szCs w:val="28"/>
          <w:lang w:val="ru-RU"/>
        </w:rPr>
        <w:t xml:space="preserve">была создана т.н. </w:t>
      </w:r>
      <w:r w:rsidRPr="00065B7D">
        <w:rPr>
          <w:sz w:val="28"/>
          <w:szCs w:val="28"/>
          <w:lang w:val="ru-RU"/>
        </w:rPr>
        <w:t>Арбитражная комиссия</w:t>
      </w:r>
      <w:r>
        <w:rPr>
          <w:sz w:val="28"/>
          <w:szCs w:val="28"/>
          <w:lang w:val="ru-RU"/>
        </w:rPr>
        <w:t xml:space="preserve">, которая должна была помочь </w:t>
      </w:r>
      <w:r w:rsidR="003B7110">
        <w:rPr>
          <w:sz w:val="28"/>
          <w:szCs w:val="28"/>
          <w:lang w:val="ru-RU"/>
        </w:rPr>
        <w:t xml:space="preserve">восстановить </w:t>
      </w:r>
      <w:r w:rsidR="003B7110" w:rsidRPr="003B7110">
        <w:rPr>
          <w:sz w:val="28"/>
          <w:szCs w:val="28"/>
          <w:lang w:val="ru-RU"/>
        </w:rPr>
        <w:t>конституционно</w:t>
      </w:r>
      <w:r w:rsidR="003B7110">
        <w:rPr>
          <w:sz w:val="28"/>
          <w:szCs w:val="28"/>
          <w:lang w:val="ru-RU"/>
        </w:rPr>
        <w:t>е</w:t>
      </w:r>
      <w:r w:rsidR="003B7110" w:rsidRPr="003B7110">
        <w:rPr>
          <w:sz w:val="28"/>
          <w:szCs w:val="28"/>
          <w:lang w:val="ru-RU"/>
        </w:rPr>
        <w:t xml:space="preserve"> устройств</w:t>
      </w:r>
      <w:r w:rsidR="003B7110">
        <w:rPr>
          <w:sz w:val="28"/>
          <w:szCs w:val="28"/>
          <w:lang w:val="ru-RU"/>
        </w:rPr>
        <w:t>о</w:t>
      </w:r>
      <w:r w:rsidR="003B7110" w:rsidRPr="003B7110">
        <w:rPr>
          <w:sz w:val="28"/>
          <w:szCs w:val="28"/>
          <w:lang w:val="ru-RU"/>
        </w:rPr>
        <w:t xml:space="preserve"> будущей Югославии.</w:t>
      </w:r>
      <w:r w:rsidR="003B7110">
        <w:rPr>
          <w:sz w:val="28"/>
          <w:szCs w:val="28"/>
          <w:lang w:val="ru-RU"/>
        </w:rPr>
        <w:t xml:space="preserve"> Тогда </w:t>
      </w:r>
      <w:r w:rsidR="00BA765E">
        <w:rPr>
          <w:sz w:val="28"/>
          <w:szCs w:val="28"/>
          <w:lang w:val="ru-RU"/>
        </w:rPr>
        <w:t xml:space="preserve">ЕС был за сохранение единства Югославии. </w:t>
      </w:r>
      <w:r w:rsidR="00BA765E" w:rsidRPr="00BA765E">
        <w:rPr>
          <w:sz w:val="28"/>
          <w:szCs w:val="28"/>
          <w:lang w:val="ru-RU"/>
        </w:rPr>
        <w:t>Однако единство стран Запада и международных организаций по поводу сохранения Югославии не продлилось долго. Заслуга в переориентации стран Запада принадлежит, по мнению многих участников тех событий, Германии.</w:t>
      </w:r>
    </w:p>
    <w:p w:rsidR="00BA765E" w:rsidRPr="00BA765E" w:rsidRDefault="00C83EDF" w:rsidP="002F5E43">
      <w:pPr>
        <w:pStyle w:val="a4"/>
        <w:spacing w:line="360" w:lineRule="auto"/>
        <w:ind w:right="57" w:firstLine="708"/>
        <w:rPr>
          <w:color w:val="auto"/>
          <w:sz w:val="28"/>
          <w:szCs w:val="28"/>
        </w:rPr>
      </w:pPr>
      <w:r w:rsidRPr="00C83EDF">
        <w:rPr>
          <w:sz w:val="28"/>
          <w:szCs w:val="28"/>
        </w:rPr>
        <w:t xml:space="preserve">  </w:t>
      </w:r>
      <w:r w:rsidR="00BA765E" w:rsidRPr="00BA765E">
        <w:rPr>
          <w:color w:val="auto"/>
          <w:sz w:val="28"/>
          <w:szCs w:val="28"/>
        </w:rPr>
        <w:t>Позиции международных организаций лишь отчасти беспокоили руководство Югославии. Тогда ещё казалось, что должен существовать такой орган, который может непредвзято подойти к случившемуся на Балканах. Надеясь на объективность, Белград поддержал деятельность Арбитражной комиссии и предложил на её рассмотрение три ключевых вопроса, которые могли бы сдвинуть с мёртвой точки переговорный процесс:</w:t>
      </w:r>
    </w:p>
    <w:p w:rsidR="00BA765E" w:rsidRPr="00BA765E" w:rsidRDefault="00BA765E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BA765E">
        <w:rPr>
          <w:spacing w:val="-15"/>
          <w:sz w:val="28"/>
          <w:szCs w:val="28"/>
          <w:lang w:val="ru-RU"/>
        </w:rPr>
        <w:t>1. Кто имеет право на самоопределение с точки зрения международного права — нация или субъект Федерации? Является ли право народа на самоопределение субъективным коллективным правом народа или это право территорий?</w:t>
      </w:r>
    </w:p>
    <w:p w:rsidR="00BA765E" w:rsidRPr="00BA765E" w:rsidRDefault="00BA765E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BA765E">
        <w:rPr>
          <w:spacing w:val="-15"/>
          <w:sz w:val="28"/>
          <w:szCs w:val="28"/>
          <w:lang w:val="ru-RU"/>
        </w:rPr>
        <w:t>2. Является ли сецессия допустимым правовым актом с точки зрения Устава ООН и других норм международного права?</w:t>
      </w:r>
    </w:p>
    <w:p w:rsidR="00BA765E" w:rsidRPr="00BA765E" w:rsidRDefault="00BA765E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BA765E">
        <w:rPr>
          <w:spacing w:val="-15"/>
          <w:sz w:val="28"/>
          <w:szCs w:val="28"/>
          <w:lang w:val="ru-RU"/>
        </w:rPr>
        <w:t xml:space="preserve">3. Являются ли разделительные линии между конституционными частями федеративного государства (провинциями, кантонами, штатами, землями, республиками) границами по международному праву? </w:t>
      </w:r>
    </w:p>
    <w:p w:rsidR="00BA765E" w:rsidRPr="00BA765E" w:rsidRDefault="00BA765E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BA765E">
        <w:rPr>
          <w:spacing w:val="-15"/>
          <w:sz w:val="28"/>
          <w:szCs w:val="28"/>
          <w:lang w:val="ru-RU"/>
        </w:rPr>
        <w:t xml:space="preserve">Вопросы передавались в Комиссию через лорда </w:t>
      </w:r>
      <w:r w:rsidRPr="00BA765E">
        <w:rPr>
          <w:spacing w:val="-15"/>
          <w:sz w:val="28"/>
          <w:szCs w:val="28"/>
          <w:lang w:val="ru-RU"/>
        </w:rPr>
        <w:fldChar w:fldCharType="begin"/>
      </w:r>
      <w:r w:rsidRPr="00BA765E">
        <w:rPr>
          <w:spacing w:val="-15"/>
          <w:sz w:val="28"/>
          <w:szCs w:val="28"/>
          <w:lang w:val="ru-RU"/>
        </w:rPr>
        <w:instrText>xe "Каррингтон"</w:instrText>
      </w:r>
      <w:r w:rsidRPr="00BA765E">
        <w:rPr>
          <w:spacing w:val="-15"/>
          <w:sz w:val="28"/>
          <w:szCs w:val="28"/>
          <w:lang w:val="ru-RU"/>
        </w:rPr>
        <w:fldChar w:fldCharType="end"/>
      </w:r>
      <w:proofErr w:type="spellStart"/>
      <w:r w:rsidRPr="00BA765E">
        <w:rPr>
          <w:spacing w:val="-15"/>
          <w:sz w:val="28"/>
          <w:szCs w:val="28"/>
          <w:lang w:val="ru-RU"/>
        </w:rPr>
        <w:t>Каррингтона</w:t>
      </w:r>
      <w:proofErr w:type="spellEnd"/>
      <w:r w:rsidRPr="00BA765E">
        <w:rPr>
          <w:spacing w:val="-15"/>
          <w:sz w:val="28"/>
          <w:szCs w:val="28"/>
          <w:lang w:val="ru-RU"/>
        </w:rPr>
        <w:t xml:space="preserve">, а ему было известно, что международная практика выработала достаточно твёрдые ответы на поставленные Югославией вопросы, поэтому </w:t>
      </w:r>
      <w:r w:rsidRPr="00BA765E">
        <w:rPr>
          <w:b/>
          <w:spacing w:val="-15"/>
          <w:sz w:val="28"/>
          <w:szCs w:val="28"/>
          <w:lang w:val="ru-RU"/>
        </w:rPr>
        <w:t xml:space="preserve">он, пытаясь избежать прямого ответа, переформулировал вопросы. </w:t>
      </w:r>
      <w:r w:rsidRPr="00BA765E">
        <w:rPr>
          <w:spacing w:val="-15"/>
          <w:sz w:val="28"/>
          <w:szCs w:val="28"/>
          <w:lang w:val="ru-RU"/>
        </w:rPr>
        <w:t>Первый зазвучал так: «Сербия считает, что республики, которые провозгласили или провозгласят свою независимость и суверенитет, вышли или в скором времени выйдут из СФРЮ, продолжающей, несмотря на это, свое существование. Остальные республики, напротив, считают, что речь идёт не об отделении, а о дезинтеграции и прекращении существования СФРЮ в результате одновременного намерения ряда республик выйти из неё. Они считают, что шесть республик должны быть равноправными наследницами СФРЮ без права какой-либо из них или их групп быть её продолжателем. Я бы хотел, чтобы Арбитражная комиссия рассмотрела этот случай и сформулировала заключение или рекомендацию, которая могла бы быть полезной».</w:t>
      </w:r>
    </w:p>
    <w:p w:rsidR="00BA765E" w:rsidRPr="00BA765E" w:rsidRDefault="00BA765E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BA765E">
        <w:rPr>
          <w:spacing w:val="-15"/>
          <w:sz w:val="28"/>
          <w:szCs w:val="28"/>
          <w:lang w:val="ru-RU"/>
        </w:rPr>
        <w:t>Два других вопроса стали выглядеть так: «Имеет ли сербское население из Хорватии и Боснии и Герцеговины, как конституционный народ Югославии, право на самоопределение? Могут ли, по международному праву, внутренние линии разграничения между Хорватией и Сербией, с одной стороны, и Сербией и Боснией и Герцеговиной, с другой стороны, считаться границами?».</w:t>
      </w:r>
    </w:p>
    <w:p w:rsidR="003A7AEF" w:rsidRDefault="00BA765E" w:rsidP="002F5E43">
      <w:pPr>
        <w:overflowPunct/>
        <w:spacing w:after="120" w:line="360" w:lineRule="auto"/>
        <w:ind w:right="57" w:firstLine="709"/>
        <w:jc w:val="both"/>
        <w:textAlignment w:val="auto"/>
        <w:rPr>
          <w:spacing w:val="-15"/>
          <w:sz w:val="28"/>
          <w:szCs w:val="28"/>
          <w:lang w:val="ru-RU"/>
        </w:rPr>
      </w:pPr>
      <w:proofErr w:type="gramStart"/>
      <w:r w:rsidRPr="00BA765E">
        <w:rPr>
          <w:spacing w:val="-15"/>
          <w:sz w:val="28"/>
          <w:szCs w:val="28"/>
          <w:lang w:val="ru-RU"/>
        </w:rPr>
        <w:t xml:space="preserve">Арбитражная комиссия 7 декабря </w:t>
      </w:r>
      <w:r w:rsidR="00516159">
        <w:rPr>
          <w:spacing w:val="-15"/>
          <w:sz w:val="28"/>
          <w:szCs w:val="28"/>
          <w:lang w:val="ru-RU"/>
        </w:rPr>
        <w:t xml:space="preserve">1991 г. </w:t>
      </w:r>
      <w:r w:rsidRPr="00BA765E">
        <w:rPr>
          <w:spacing w:val="-15"/>
          <w:sz w:val="28"/>
          <w:szCs w:val="28"/>
          <w:lang w:val="ru-RU"/>
        </w:rPr>
        <w:t xml:space="preserve">выразила «Мнение № 1», согласно которому «существование или </w:t>
      </w:r>
      <w:proofErr w:type="spellStart"/>
      <w:r w:rsidRPr="00BA765E">
        <w:rPr>
          <w:spacing w:val="-15"/>
          <w:sz w:val="28"/>
          <w:szCs w:val="28"/>
          <w:lang w:val="ru-RU"/>
        </w:rPr>
        <w:t>несуществование</w:t>
      </w:r>
      <w:proofErr w:type="spellEnd"/>
      <w:r w:rsidRPr="00BA765E">
        <w:rPr>
          <w:spacing w:val="-15"/>
          <w:sz w:val="28"/>
          <w:szCs w:val="28"/>
          <w:lang w:val="ru-RU"/>
        </w:rPr>
        <w:t xml:space="preserve"> одного государства — вопрос фактического состояния» (!?). А поскольку Словения, Хорватия, Македония, БиГ «выразили волю к независимости», а состав и работа основных органов федерации «не отвечают более критериям совместного участия и представительства, свойственным федеративному государству», то «Арбитражная комиссия считает, что СФРЮ находится в процессе распада», и «республики должны</w:t>
      </w:r>
      <w:proofErr w:type="gramEnd"/>
      <w:r w:rsidRPr="00BA765E">
        <w:rPr>
          <w:spacing w:val="-15"/>
          <w:sz w:val="28"/>
          <w:szCs w:val="28"/>
          <w:lang w:val="ru-RU"/>
        </w:rPr>
        <w:t xml:space="preserve"> решить проблемы государственной преемственности». Это решение Арбитражной комиссии убедительно показывает, что она была создана специально для того, чтобы найти правовое обоснование дезинтеграции СФРЮ, что с успехом и было осуществлено. Раз уж решение Арбитражной комиссии было учтено всеми высокими инстанциями, включая ООН, то оно могло бы стать прецедентом для решения схожих проблем</w:t>
      </w:r>
      <w:r>
        <w:rPr>
          <w:spacing w:val="-15"/>
          <w:sz w:val="28"/>
          <w:szCs w:val="28"/>
          <w:lang w:val="ru-RU"/>
        </w:rPr>
        <w:t xml:space="preserve"> в других странах</w:t>
      </w:r>
      <w:r w:rsidRPr="00BA765E">
        <w:rPr>
          <w:spacing w:val="-15"/>
          <w:sz w:val="28"/>
          <w:szCs w:val="28"/>
          <w:lang w:val="ru-RU"/>
        </w:rPr>
        <w:t>.</w:t>
      </w:r>
      <w:r w:rsidR="0085788F">
        <w:rPr>
          <w:spacing w:val="-15"/>
          <w:sz w:val="28"/>
          <w:szCs w:val="28"/>
          <w:lang w:val="ru-RU"/>
        </w:rPr>
        <w:t xml:space="preserve"> Но не стало.</w:t>
      </w:r>
    </w:p>
    <w:p w:rsidR="00282CD1" w:rsidRDefault="00282CD1" w:rsidP="002F5E43">
      <w:pPr>
        <w:overflowPunct/>
        <w:spacing w:line="360" w:lineRule="auto"/>
        <w:ind w:right="57" w:firstLine="708"/>
        <w:jc w:val="both"/>
        <w:textAlignment w:val="auto"/>
        <w:rPr>
          <w:b/>
          <w:sz w:val="28"/>
          <w:lang w:val="ru-RU"/>
        </w:rPr>
      </w:pPr>
      <w:r>
        <w:rPr>
          <w:b/>
          <w:spacing w:val="-15"/>
          <w:sz w:val="28"/>
          <w:szCs w:val="28"/>
          <w:lang w:val="ru-RU"/>
        </w:rPr>
        <w:t xml:space="preserve">2. </w:t>
      </w:r>
      <w:r w:rsidR="003A7AEF" w:rsidRPr="00282CD1">
        <w:rPr>
          <w:b/>
          <w:spacing w:val="-15"/>
          <w:sz w:val="28"/>
          <w:szCs w:val="28"/>
          <w:lang w:val="ru-RU"/>
        </w:rPr>
        <w:t xml:space="preserve">Признание независимости </w:t>
      </w:r>
      <w:r w:rsidR="00BA765E" w:rsidRPr="00282CD1">
        <w:rPr>
          <w:b/>
          <w:spacing w:val="-15"/>
          <w:sz w:val="28"/>
          <w:szCs w:val="28"/>
          <w:lang w:val="ru-RU"/>
        </w:rPr>
        <w:t xml:space="preserve"> </w:t>
      </w:r>
      <w:r w:rsidR="003A7AEF" w:rsidRPr="00282CD1">
        <w:rPr>
          <w:b/>
          <w:sz w:val="28"/>
          <w:szCs w:val="28"/>
          <w:lang w:val="ru-RU"/>
        </w:rPr>
        <w:t>новых госуда</w:t>
      </w:r>
      <w:proofErr w:type="gramStart"/>
      <w:r w:rsidR="003A7AEF" w:rsidRPr="00282CD1">
        <w:rPr>
          <w:b/>
          <w:sz w:val="28"/>
          <w:szCs w:val="28"/>
          <w:lang w:val="ru-RU"/>
        </w:rPr>
        <w:t>рств в В</w:t>
      </w:r>
      <w:proofErr w:type="gramEnd"/>
      <w:r w:rsidR="003A7AEF" w:rsidRPr="00282CD1">
        <w:rPr>
          <w:b/>
          <w:sz w:val="28"/>
          <w:szCs w:val="28"/>
          <w:lang w:val="ru-RU"/>
        </w:rPr>
        <w:t>осточной Европе.</w:t>
      </w:r>
      <w:r w:rsidRPr="00282CD1">
        <w:rPr>
          <w:b/>
          <w:sz w:val="28"/>
          <w:lang w:val="ru-RU"/>
        </w:rPr>
        <w:t xml:space="preserve"> </w:t>
      </w:r>
    </w:p>
    <w:p w:rsidR="00BA765E" w:rsidRPr="00282CD1" w:rsidRDefault="00282CD1" w:rsidP="002F5E43">
      <w:pPr>
        <w:overflowPunct/>
        <w:spacing w:line="360" w:lineRule="auto"/>
        <w:ind w:right="57" w:firstLine="708"/>
        <w:jc w:val="both"/>
        <w:textAlignment w:val="auto"/>
        <w:rPr>
          <w:b/>
          <w:spacing w:val="-15"/>
          <w:sz w:val="28"/>
          <w:szCs w:val="28"/>
          <w:lang w:val="ru-RU"/>
        </w:rPr>
      </w:pPr>
      <w:r w:rsidRPr="00282CD1">
        <w:rPr>
          <w:sz w:val="28"/>
          <w:lang w:val="ru-RU"/>
        </w:rPr>
        <w:t>Манипуляции с международным правом очень характерны для деятельности всех структур европейской власти, начиная с 90-х годов прошлого века. Несколько слов о совсем забытом эпизоде из серии «напишем законы, если надо, а потом о них забудем».</w:t>
      </w:r>
    </w:p>
    <w:p w:rsidR="003A7AEF" w:rsidRPr="003A7AEF" w:rsidRDefault="003A7AEF" w:rsidP="002F5E43">
      <w:pPr>
        <w:overflowPunct/>
        <w:spacing w:line="360" w:lineRule="auto"/>
        <w:ind w:right="57" w:firstLine="708"/>
        <w:jc w:val="both"/>
        <w:textAlignment w:val="auto"/>
        <w:rPr>
          <w:spacing w:val="-15"/>
          <w:sz w:val="28"/>
          <w:szCs w:val="28"/>
          <w:lang w:val="ru-RU"/>
        </w:rPr>
      </w:pPr>
      <w:r w:rsidRPr="003A7AEF">
        <w:rPr>
          <w:spacing w:val="-15"/>
          <w:sz w:val="28"/>
          <w:szCs w:val="28"/>
          <w:lang w:val="ru-RU"/>
        </w:rPr>
        <w:t xml:space="preserve">17 декабря </w:t>
      </w:r>
      <w:smartTag w:uri="urn:schemas-microsoft-com:office:smarttags" w:element="metricconverter">
        <w:smartTagPr>
          <w:attr w:name="ProductID" w:val="1991 г"/>
        </w:smartTagPr>
        <w:r w:rsidRPr="003A7AEF">
          <w:rPr>
            <w:spacing w:val="-15"/>
            <w:sz w:val="28"/>
            <w:szCs w:val="28"/>
            <w:lang w:val="ru-RU"/>
          </w:rPr>
          <w:t>1991 г</w:t>
        </w:r>
      </w:smartTag>
      <w:r w:rsidRPr="003A7AEF">
        <w:rPr>
          <w:spacing w:val="-15"/>
          <w:sz w:val="28"/>
          <w:szCs w:val="28"/>
          <w:lang w:val="ru-RU"/>
        </w:rPr>
        <w:t xml:space="preserve">. в Брюсселе </w:t>
      </w:r>
      <w:r w:rsidRPr="003A7AEF">
        <w:rPr>
          <w:bCs/>
          <w:color w:val="000000"/>
          <w:spacing w:val="-15"/>
          <w:sz w:val="28"/>
          <w:szCs w:val="28"/>
          <w:lang w:val="ru-RU"/>
        </w:rPr>
        <w:t xml:space="preserve">на заседании министров иностранных дел стран - членов ЕС </w:t>
      </w:r>
      <w:r w:rsidRPr="003A7AEF">
        <w:rPr>
          <w:spacing w:val="-15"/>
          <w:sz w:val="28"/>
          <w:szCs w:val="28"/>
          <w:lang w:val="ru-RU"/>
        </w:rPr>
        <w:t xml:space="preserve">был принят любопытный, но теперь уже забытый, документ, в котором утверждались </w:t>
      </w:r>
      <w:r w:rsidRPr="003A7AEF">
        <w:rPr>
          <w:b/>
          <w:spacing w:val="-15"/>
          <w:sz w:val="28"/>
          <w:szCs w:val="28"/>
          <w:lang w:val="ru-RU"/>
        </w:rPr>
        <w:t>критерии</w:t>
      </w:r>
      <w:r w:rsidRPr="003A7AEF">
        <w:rPr>
          <w:spacing w:val="-15"/>
          <w:sz w:val="28"/>
          <w:szCs w:val="28"/>
          <w:lang w:val="ru-RU"/>
        </w:rPr>
        <w:t xml:space="preserve"> </w:t>
      </w:r>
      <w:r w:rsidRPr="003A7AEF">
        <w:rPr>
          <w:b/>
          <w:spacing w:val="-15"/>
          <w:sz w:val="28"/>
          <w:szCs w:val="28"/>
          <w:lang w:val="ru-RU"/>
        </w:rPr>
        <w:t>признания новых госуда</w:t>
      </w:r>
      <w:proofErr w:type="gramStart"/>
      <w:r w:rsidRPr="003A7AEF">
        <w:rPr>
          <w:b/>
          <w:spacing w:val="-15"/>
          <w:sz w:val="28"/>
          <w:szCs w:val="28"/>
          <w:lang w:val="ru-RU"/>
        </w:rPr>
        <w:t>рств в В</w:t>
      </w:r>
      <w:proofErr w:type="gramEnd"/>
      <w:r w:rsidRPr="003A7AEF">
        <w:rPr>
          <w:b/>
          <w:spacing w:val="-15"/>
          <w:sz w:val="28"/>
          <w:szCs w:val="28"/>
          <w:lang w:val="ru-RU"/>
        </w:rPr>
        <w:t>осточной Европе и Советском Союзе</w:t>
      </w:r>
      <w:r w:rsidRPr="003A7AEF">
        <w:rPr>
          <w:vertAlign w:val="superscript"/>
          <w:lang w:val="ru-RU"/>
        </w:rPr>
        <w:endnoteReference w:id="1"/>
      </w:r>
      <w:r w:rsidRPr="003A7AEF">
        <w:rPr>
          <w:spacing w:val="-15"/>
          <w:sz w:val="28"/>
          <w:szCs w:val="28"/>
          <w:lang w:val="ru-RU"/>
        </w:rPr>
        <w:t xml:space="preserve">. Авторами </w:t>
      </w:r>
      <w:r w:rsidRPr="003A7AEF">
        <w:rPr>
          <w:bCs/>
          <w:color w:val="000000"/>
          <w:spacing w:val="-15"/>
          <w:sz w:val="28"/>
          <w:szCs w:val="28"/>
          <w:lang w:val="ru-RU"/>
        </w:rPr>
        <w:t>проекта являлись Германия и Франция.</w:t>
      </w:r>
      <w:r w:rsidRPr="003A7AEF">
        <w:rPr>
          <w:spacing w:val="-15"/>
          <w:sz w:val="28"/>
          <w:szCs w:val="28"/>
          <w:lang w:val="ru-RU"/>
        </w:rPr>
        <w:t xml:space="preserve"> В документе, названном Декларацией, утверждалось, что </w:t>
      </w:r>
      <w:r w:rsidRPr="003A7AEF">
        <w:rPr>
          <w:bCs/>
          <w:color w:val="000000"/>
          <w:spacing w:val="-15"/>
          <w:sz w:val="28"/>
          <w:szCs w:val="28"/>
          <w:lang w:val="ru-RU"/>
        </w:rPr>
        <w:t>ЕС и государства, в него входящие, подтверждают приверженность принципам Хельсинского Заключительного акта, Парижской Хартии, в особенности принципу самоопределения. Они подтверждают свою готовность признать те новые государства, которые приняли соответствующие международные обязательства и по доброй воле готовы участвовать в мирном процессе путём переговоров.</w:t>
      </w:r>
    </w:p>
    <w:p w:rsidR="003A7AEF" w:rsidRPr="003A7AEF" w:rsidRDefault="003A7AEF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 w:rsidRPr="003A7AEF">
        <w:rPr>
          <w:bCs/>
          <w:sz w:val="28"/>
          <w:szCs w:val="28"/>
          <w:lang w:val="ru-RU"/>
        </w:rPr>
        <w:t xml:space="preserve">Министры пришли к общему согласию </w:t>
      </w:r>
      <w:r w:rsidRPr="00AE5959">
        <w:rPr>
          <w:b/>
          <w:bCs/>
          <w:sz w:val="28"/>
          <w:szCs w:val="28"/>
          <w:lang w:val="ru-RU"/>
        </w:rPr>
        <w:t>о критериях</w:t>
      </w:r>
      <w:r w:rsidRPr="003A7AEF">
        <w:rPr>
          <w:bCs/>
          <w:sz w:val="28"/>
          <w:szCs w:val="28"/>
          <w:lang w:val="ru-RU"/>
        </w:rPr>
        <w:t xml:space="preserve"> </w:t>
      </w:r>
      <w:r w:rsidRPr="003A7AEF">
        <w:rPr>
          <w:spacing w:val="20"/>
          <w:sz w:val="28"/>
          <w:szCs w:val="28"/>
          <w:lang w:val="ru-RU"/>
        </w:rPr>
        <w:t xml:space="preserve">признания </w:t>
      </w:r>
      <w:r w:rsidRPr="003A7AEF">
        <w:rPr>
          <w:bCs/>
          <w:sz w:val="28"/>
          <w:szCs w:val="28"/>
          <w:lang w:val="ru-RU"/>
        </w:rPr>
        <w:t>новых государств. Последние  обязаны:</w:t>
      </w:r>
    </w:p>
    <w:p w:rsidR="00BD426F" w:rsidRPr="00BD426F" w:rsidRDefault="00BD426F" w:rsidP="002F5E43">
      <w:pPr>
        <w:widowControl w:val="0"/>
        <w:numPr>
          <w:ilvl w:val="0"/>
          <w:numId w:val="3"/>
        </w:numPr>
        <w:tabs>
          <w:tab w:val="left" w:pos="690"/>
        </w:tabs>
        <w:overflowPunct/>
        <w:autoSpaceDE/>
        <w:autoSpaceDN/>
        <w:adjustRightInd/>
        <w:spacing w:line="360" w:lineRule="auto"/>
        <w:ind w:right="57"/>
        <w:jc w:val="both"/>
        <w:textAlignment w:val="auto"/>
        <w:rPr>
          <w:rFonts w:cs="Courier New"/>
          <w:bCs/>
          <w:sz w:val="28"/>
          <w:szCs w:val="28"/>
          <w:lang w:val="ru-RU" w:eastAsia="en-US"/>
        </w:rPr>
      </w:pP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 xml:space="preserve">уважать положения Устава ООН и обязательства, принятые на основе </w:t>
      </w:r>
      <w:r w:rsidRPr="00BD426F">
        <w:rPr>
          <w:rFonts w:cs="Courier New"/>
          <w:bCs/>
          <w:sz w:val="28"/>
          <w:szCs w:val="28"/>
          <w:lang w:val="ru-RU" w:eastAsia="en-US"/>
        </w:rPr>
        <w:t>Хельсинского Заключительного акта</w:t>
      </w: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 xml:space="preserve"> и Парижской Хартии, особенно в </w:t>
      </w:r>
      <w:r w:rsidRPr="00BD426F">
        <w:rPr>
          <w:rFonts w:cs="Courier New"/>
          <w:bCs/>
          <w:sz w:val="28"/>
          <w:szCs w:val="28"/>
          <w:lang w:val="ru-RU" w:eastAsia="en-US"/>
        </w:rPr>
        <w:t>вопросах правового госу</w:t>
      </w:r>
      <w:r w:rsidRPr="00BD426F">
        <w:rPr>
          <w:rFonts w:cs="Courier New"/>
          <w:bCs/>
          <w:sz w:val="28"/>
          <w:szCs w:val="28"/>
          <w:lang w:val="ru-RU" w:eastAsia="en-US"/>
        </w:rPr>
        <w:softHyphen/>
        <w:t>дарства,</w:t>
      </w: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 xml:space="preserve"> демократии и прав человека,</w:t>
      </w:r>
    </w:p>
    <w:p w:rsidR="00BD426F" w:rsidRPr="00BD426F" w:rsidRDefault="00BD426F" w:rsidP="002F5E43">
      <w:pPr>
        <w:widowControl w:val="0"/>
        <w:numPr>
          <w:ilvl w:val="0"/>
          <w:numId w:val="3"/>
        </w:numPr>
        <w:tabs>
          <w:tab w:val="left" w:pos="690"/>
        </w:tabs>
        <w:overflowPunct/>
        <w:autoSpaceDE/>
        <w:autoSpaceDN/>
        <w:adjustRightInd/>
        <w:spacing w:line="360" w:lineRule="auto"/>
        <w:ind w:right="57"/>
        <w:jc w:val="both"/>
        <w:textAlignment w:val="auto"/>
        <w:rPr>
          <w:rFonts w:cs="Courier New"/>
          <w:bCs/>
          <w:sz w:val="28"/>
          <w:szCs w:val="28"/>
          <w:lang w:val="ru-RU" w:eastAsia="en-US"/>
        </w:rPr>
      </w:pP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 xml:space="preserve">гарантировать права этническим и национальным группам и меньшинствам согласно обязательствам, принятым в рамках </w:t>
      </w:r>
      <w:r w:rsidRPr="00BD426F">
        <w:rPr>
          <w:color w:val="000000"/>
          <w:sz w:val="28"/>
          <w:szCs w:val="28"/>
          <w:lang w:val="ru-RU" w:eastAsia="en-US"/>
        </w:rPr>
        <w:t>СБСЕ,</w:t>
      </w:r>
    </w:p>
    <w:p w:rsidR="00BD426F" w:rsidRPr="00BD426F" w:rsidRDefault="00BD426F" w:rsidP="002F5E43">
      <w:pPr>
        <w:widowControl w:val="0"/>
        <w:numPr>
          <w:ilvl w:val="0"/>
          <w:numId w:val="3"/>
        </w:numPr>
        <w:tabs>
          <w:tab w:val="left" w:pos="690"/>
        </w:tabs>
        <w:overflowPunct/>
        <w:autoSpaceDE/>
        <w:autoSpaceDN/>
        <w:adjustRightInd/>
        <w:spacing w:line="360" w:lineRule="auto"/>
        <w:ind w:right="57"/>
        <w:jc w:val="both"/>
        <w:textAlignment w:val="auto"/>
        <w:rPr>
          <w:rFonts w:cs="Courier New"/>
          <w:bCs/>
          <w:sz w:val="28"/>
          <w:szCs w:val="28"/>
          <w:lang w:val="ru-RU" w:eastAsia="en-US"/>
        </w:rPr>
      </w:pP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>уважать нерушимость всех границ, которые могут быть изменены только мирным пут</w:t>
      </w:r>
      <w:r w:rsidRPr="00BD426F">
        <w:rPr>
          <w:rFonts w:cs="Courier New"/>
          <w:bCs/>
          <w:sz w:val="28"/>
          <w:szCs w:val="28"/>
          <w:lang w:val="ru-RU" w:eastAsia="en-US"/>
        </w:rPr>
        <w:t>ё</w:t>
      </w: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>м и при взаимном согласии,</w:t>
      </w:r>
    </w:p>
    <w:p w:rsidR="00BD426F" w:rsidRPr="00BD426F" w:rsidRDefault="00BD426F" w:rsidP="002F5E43">
      <w:pPr>
        <w:widowControl w:val="0"/>
        <w:numPr>
          <w:ilvl w:val="0"/>
          <w:numId w:val="3"/>
        </w:numPr>
        <w:tabs>
          <w:tab w:val="left" w:pos="681"/>
        </w:tabs>
        <w:overflowPunct/>
        <w:autoSpaceDE/>
        <w:autoSpaceDN/>
        <w:adjustRightInd/>
        <w:spacing w:line="360" w:lineRule="auto"/>
        <w:ind w:right="57"/>
        <w:jc w:val="both"/>
        <w:textAlignment w:val="auto"/>
        <w:rPr>
          <w:rFonts w:cs="Courier New"/>
          <w:bCs/>
          <w:sz w:val="28"/>
          <w:szCs w:val="28"/>
          <w:lang w:val="ru-RU" w:eastAsia="en-US"/>
        </w:rPr>
      </w:pP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>признать все соответствующие обязательства, относящиеся к разоружению и нераспространению ядерного оружия, а также к безопасности и региональной стабильности,</w:t>
      </w:r>
    </w:p>
    <w:p w:rsidR="00BD426F" w:rsidRPr="00BD426F" w:rsidRDefault="00BD426F" w:rsidP="002F5E43">
      <w:pPr>
        <w:widowControl w:val="0"/>
        <w:numPr>
          <w:ilvl w:val="0"/>
          <w:numId w:val="3"/>
        </w:numPr>
        <w:tabs>
          <w:tab w:val="left" w:pos="686"/>
        </w:tabs>
        <w:overflowPunct/>
        <w:autoSpaceDE/>
        <w:autoSpaceDN/>
        <w:adjustRightInd/>
        <w:spacing w:line="360" w:lineRule="auto"/>
        <w:ind w:right="57"/>
        <w:jc w:val="both"/>
        <w:textAlignment w:val="auto"/>
        <w:rPr>
          <w:rFonts w:cs="Courier New"/>
          <w:bCs/>
          <w:sz w:val="28"/>
          <w:szCs w:val="28"/>
          <w:lang w:val="ru-RU" w:eastAsia="en-US"/>
        </w:rPr>
      </w:pP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>решать все проблемы, касающиеся правового наследия государств и региональных споров, пут</w:t>
      </w:r>
      <w:r w:rsidRPr="00BD426F">
        <w:rPr>
          <w:rFonts w:cs="Courier New"/>
          <w:bCs/>
          <w:sz w:val="28"/>
          <w:szCs w:val="28"/>
          <w:lang w:val="ru-RU" w:eastAsia="en-US"/>
        </w:rPr>
        <w:t>ё</w:t>
      </w:r>
      <w:r w:rsidRPr="00BD426F">
        <w:rPr>
          <w:rFonts w:cs="Courier New"/>
          <w:bCs/>
          <w:color w:val="000000"/>
          <w:sz w:val="28"/>
          <w:szCs w:val="28"/>
          <w:lang w:val="ru-RU" w:eastAsia="en-US"/>
        </w:rPr>
        <w:t>м переговоров, включая арбитраж в случае необходимости.</w:t>
      </w:r>
    </w:p>
    <w:p w:rsidR="00BD426F" w:rsidRDefault="00BD426F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 w:rsidRPr="00BD426F">
        <w:rPr>
          <w:spacing w:val="-15"/>
          <w:sz w:val="28"/>
          <w:szCs w:val="28"/>
          <w:lang w:val="ru-RU"/>
        </w:rPr>
        <w:t xml:space="preserve">Одновременно была принята Декларация о Югославии, в которой уже не скрывалось, что </w:t>
      </w:r>
      <w:r w:rsidRPr="00BD426F">
        <w:rPr>
          <w:b/>
          <w:color w:val="000000"/>
          <w:spacing w:val="-15"/>
          <w:sz w:val="28"/>
          <w:szCs w:val="28"/>
          <w:lang w:val="ru-RU"/>
        </w:rPr>
        <w:t>«</w:t>
      </w:r>
      <w:r w:rsidRPr="00BD426F">
        <w:rPr>
          <w:color w:val="000000"/>
          <w:spacing w:val="-15"/>
          <w:sz w:val="28"/>
          <w:szCs w:val="28"/>
          <w:lang w:val="ru-RU"/>
        </w:rPr>
        <w:t xml:space="preserve">Европейское сообщество и государства, в него входящие, решили признать независимость тех югославских республик, которые </w:t>
      </w:r>
      <w:r w:rsidRPr="00BD426F">
        <w:rPr>
          <w:b/>
          <w:iCs/>
          <w:color w:val="000000"/>
          <w:sz w:val="28"/>
          <w:szCs w:val="28"/>
          <w:lang w:val="ru-RU"/>
        </w:rPr>
        <w:t>выпо</w:t>
      </w:r>
      <w:r w:rsidRPr="00BD426F">
        <w:rPr>
          <w:b/>
          <w:color w:val="000000"/>
          <w:spacing w:val="-15"/>
          <w:sz w:val="28"/>
          <w:szCs w:val="28"/>
          <w:lang w:val="ru-RU"/>
        </w:rPr>
        <w:t>лняют приведённые ниже условия</w:t>
      </w:r>
      <w:r w:rsidRPr="00BD426F">
        <w:rPr>
          <w:color w:val="000000"/>
          <w:spacing w:val="-15"/>
          <w:sz w:val="28"/>
          <w:szCs w:val="28"/>
          <w:lang w:val="ru-RU"/>
        </w:rPr>
        <w:t>».</w:t>
      </w:r>
      <w:r w:rsidRPr="00BD426F">
        <w:rPr>
          <w:sz w:val="28"/>
          <w:szCs w:val="28"/>
          <w:lang w:val="ru-RU"/>
        </w:rPr>
        <w:t xml:space="preserve"> </w:t>
      </w:r>
    </w:p>
    <w:p w:rsidR="00BD426F" w:rsidRPr="00BD426F" w:rsidRDefault="00BD426F" w:rsidP="002F5E43">
      <w:pPr>
        <w:spacing w:line="360" w:lineRule="auto"/>
        <w:ind w:right="57" w:firstLine="708"/>
        <w:jc w:val="both"/>
        <w:rPr>
          <w:b/>
          <w:sz w:val="28"/>
          <w:szCs w:val="28"/>
          <w:lang w:val="ru-RU"/>
        </w:rPr>
      </w:pPr>
      <w:r w:rsidRPr="00BD426F">
        <w:rPr>
          <w:sz w:val="28"/>
          <w:szCs w:val="28"/>
          <w:lang w:val="ru-RU"/>
        </w:rPr>
        <w:t xml:space="preserve">После принятия декабрьских Деклараций ЕС поспешно была признана </w:t>
      </w:r>
      <w:r w:rsidRPr="00BD426F">
        <w:rPr>
          <w:b/>
          <w:sz w:val="28"/>
          <w:szCs w:val="28"/>
          <w:lang w:val="ru-RU"/>
        </w:rPr>
        <w:t>Хорватия</w:t>
      </w:r>
      <w:r w:rsidRPr="00BD426F">
        <w:rPr>
          <w:sz w:val="28"/>
          <w:szCs w:val="28"/>
          <w:lang w:val="ru-RU"/>
        </w:rPr>
        <w:t>, нарушившая</w:t>
      </w:r>
      <w:r>
        <w:rPr>
          <w:sz w:val="28"/>
          <w:szCs w:val="28"/>
          <w:lang w:val="ru-RU"/>
        </w:rPr>
        <w:t>,</w:t>
      </w:r>
      <w:r w:rsidRPr="00BD426F">
        <w:rPr>
          <w:sz w:val="28"/>
          <w:szCs w:val="28"/>
          <w:lang w:val="ru-RU"/>
        </w:rPr>
        <w:t xml:space="preserve"> по крайней мере</w:t>
      </w:r>
      <w:r>
        <w:rPr>
          <w:sz w:val="28"/>
          <w:szCs w:val="28"/>
          <w:lang w:val="ru-RU"/>
        </w:rPr>
        <w:t>,</w:t>
      </w:r>
      <w:r w:rsidRPr="00BD426F">
        <w:rPr>
          <w:sz w:val="28"/>
          <w:szCs w:val="28"/>
          <w:lang w:val="ru-RU"/>
        </w:rPr>
        <w:t xml:space="preserve"> четыре из пяти условий ЕС, но затянуто признание </w:t>
      </w:r>
      <w:r w:rsidRPr="00BD426F">
        <w:rPr>
          <w:b/>
          <w:sz w:val="28"/>
          <w:szCs w:val="28"/>
          <w:lang w:val="ru-RU"/>
        </w:rPr>
        <w:t>Македонии</w:t>
      </w:r>
      <w:r w:rsidRPr="00BD426F">
        <w:rPr>
          <w:sz w:val="28"/>
          <w:szCs w:val="28"/>
          <w:lang w:val="ru-RU"/>
        </w:rPr>
        <w:t xml:space="preserve">, не нарушившей ни одного. Кроме того, была поддержана независимость Республики Боснии и Герцеговины с нестабильным внутренним положением, с неопределённым политическим устройством, невыясненными отношениями между живущими в ней народами и охваченная войной. </w:t>
      </w:r>
      <w:r w:rsidR="00924307">
        <w:rPr>
          <w:sz w:val="28"/>
          <w:szCs w:val="28"/>
          <w:lang w:val="ru-RU"/>
        </w:rPr>
        <w:t xml:space="preserve">То есть документ не стал универсальной нормой международного права, а применялся только один раз </w:t>
      </w:r>
      <w:r w:rsidR="00E232F2">
        <w:rPr>
          <w:sz w:val="28"/>
          <w:szCs w:val="28"/>
          <w:lang w:val="ru-RU"/>
        </w:rPr>
        <w:t>и то выборочно.</w:t>
      </w:r>
    </w:p>
    <w:p w:rsidR="00BD426F" w:rsidRDefault="00924307" w:rsidP="002F5E43">
      <w:pPr>
        <w:spacing w:line="360" w:lineRule="auto"/>
        <w:ind w:right="5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исторический эпизод</w:t>
      </w:r>
      <w:r w:rsidR="00BD426F" w:rsidRPr="00BD426F">
        <w:rPr>
          <w:sz w:val="28"/>
          <w:szCs w:val="28"/>
          <w:lang w:val="ru-RU"/>
        </w:rPr>
        <w:t xml:space="preserve"> говор</w:t>
      </w:r>
      <w:r>
        <w:rPr>
          <w:sz w:val="28"/>
          <w:szCs w:val="28"/>
          <w:lang w:val="ru-RU"/>
        </w:rPr>
        <w:t>и</w:t>
      </w:r>
      <w:r w:rsidR="00BD426F" w:rsidRPr="00BD426F">
        <w:rPr>
          <w:sz w:val="28"/>
          <w:szCs w:val="28"/>
          <w:lang w:val="ru-RU"/>
        </w:rPr>
        <w:t xml:space="preserve">т о </w:t>
      </w:r>
      <w:r>
        <w:rPr>
          <w:sz w:val="28"/>
          <w:szCs w:val="28"/>
          <w:lang w:val="ru-RU"/>
        </w:rPr>
        <w:t>том, что</w:t>
      </w:r>
      <w:r w:rsidR="00BD426F" w:rsidRPr="00BD426F">
        <w:rPr>
          <w:sz w:val="28"/>
          <w:szCs w:val="28"/>
          <w:lang w:val="ru-RU"/>
        </w:rPr>
        <w:t xml:space="preserve"> Европ</w:t>
      </w:r>
      <w:r>
        <w:rPr>
          <w:sz w:val="28"/>
          <w:szCs w:val="28"/>
          <w:lang w:val="ru-RU"/>
        </w:rPr>
        <w:t xml:space="preserve">а готова </w:t>
      </w:r>
      <w:r w:rsidR="00BD426F" w:rsidRPr="00BD426F">
        <w:rPr>
          <w:sz w:val="28"/>
          <w:szCs w:val="28"/>
          <w:lang w:val="ru-RU"/>
        </w:rPr>
        <w:t xml:space="preserve"> поддерживать независимость частей многонациональных стран. До сих пор никто не отменял действие Декларации и критериев признания новых государств на территории бывшего Советского Союза. </w:t>
      </w:r>
      <w:r w:rsidR="00E232F2">
        <w:rPr>
          <w:sz w:val="28"/>
          <w:szCs w:val="28"/>
          <w:lang w:val="ru-RU"/>
        </w:rPr>
        <w:t>Но их не</w:t>
      </w:r>
      <w:r w:rsidR="00BD426F" w:rsidRPr="00BD426F">
        <w:rPr>
          <w:sz w:val="28"/>
          <w:szCs w:val="28"/>
          <w:lang w:val="ru-RU"/>
        </w:rPr>
        <w:t xml:space="preserve"> ста</w:t>
      </w:r>
      <w:r w:rsidR="00E232F2">
        <w:rPr>
          <w:sz w:val="28"/>
          <w:szCs w:val="28"/>
          <w:lang w:val="ru-RU"/>
        </w:rPr>
        <w:t>ли</w:t>
      </w:r>
      <w:r w:rsidR="00BD426F" w:rsidRPr="00BD426F">
        <w:rPr>
          <w:sz w:val="28"/>
          <w:szCs w:val="28"/>
          <w:lang w:val="ru-RU"/>
        </w:rPr>
        <w:t xml:space="preserve"> </w:t>
      </w:r>
      <w:r w:rsidR="00E232F2">
        <w:rPr>
          <w:sz w:val="28"/>
          <w:szCs w:val="28"/>
          <w:lang w:val="ru-RU"/>
        </w:rPr>
        <w:t xml:space="preserve">применять, например, на </w:t>
      </w:r>
      <w:r w:rsidR="00BD426F" w:rsidRPr="00BD426F">
        <w:rPr>
          <w:sz w:val="28"/>
          <w:szCs w:val="28"/>
          <w:lang w:val="ru-RU"/>
        </w:rPr>
        <w:t xml:space="preserve">Украине, в Приднестровье  </w:t>
      </w:r>
      <w:r w:rsidR="00E232F2">
        <w:rPr>
          <w:sz w:val="28"/>
          <w:szCs w:val="28"/>
          <w:lang w:val="ru-RU"/>
        </w:rPr>
        <w:t>и др. землях</w:t>
      </w:r>
      <w:r w:rsidR="00BD426F" w:rsidRPr="00BD426F">
        <w:rPr>
          <w:sz w:val="28"/>
          <w:szCs w:val="28"/>
          <w:lang w:val="ru-RU"/>
        </w:rPr>
        <w:t xml:space="preserve">. </w:t>
      </w:r>
      <w:r w:rsidR="00E232F2">
        <w:rPr>
          <w:sz w:val="28"/>
          <w:szCs w:val="28"/>
          <w:lang w:val="ru-RU"/>
        </w:rPr>
        <w:t xml:space="preserve">Об этом документе попросту забыли после того, как он </w:t>
      </w:r>
      <w:r w:rsidR="008A716B">
        <w:rPr>
          <w:sz w:val="28"/>
          <w:szCs w:val="28"/>
          <w:lang w:val="ru-RU"/>
        </w:rPr>
        <w:t>вы</w:t>
      </w:r>
      <w:r w:rsidR="00E232F2">
        <w:rPr>
          <w:sz w:val="28"/>
          <w:szCs w:val="28"/>
          <w:lang w:val="ru-RU"/>
        </w:rPr>
        <w:t>полнил свою задачу.</w:t>
      </w:r>
    </w:p>
    <w:p w:rsidR="005617C7" w:rsidRPr="008A716B" w:rsidRDefault="008A716B" w:rsidP="002F5E43">
      <w:pPr>
        <w:spacing w:line="360" w:lineRule="auto"/>
        <w:ind w:left="708" w:right="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5617C7" w:rsidRPr="008A716B">
        <w:rPr>
          <w:b/>
          <w:sz w:val="28"/>
          <w:szCs w:val="28"/>
          <w:lang w:val="ru-RU"/>
        </w:rPr>
        <w:t>МТБЮ.</w:t>
      </w:r>
    </w:p>
    <w:p w:rsidR="0050598D" w:rsidRPr="0050598D" w:rsidRDefault="00516159" w:rsidP="002F5E43">
      <w:pPr>
        <w:spacing w:line="360" w:lineRule="auto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Балканы 90-х годов дают нам примеры </w:t>
      </w:r>
      <w:r w:rsidR="0050598D" w:rsidRPr="0050598D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ния</w:t>
      </w:r>
      <w:r w:rsidR="0050598D" w:rsidRPr="0050598D">
        <w:rPr>
          <w:sz w:val="28"/>
          <w:szCs w:val="28"/>
          <w:lang w:val="ru-RU"/>
        </w:rPr>
        <w:t xml:space="preserve"> на короткий срок международны</w:t>
      </w:r>
      <w:r>
        <w:rPr>
          <w:sz w:val="28"/>
          <w:szCs w:val="28"/>
          <w:lang w:val="ru-RU"/>
        </w:rPr>
        <w:t>х</w:t>
      </w:r>
      <w:r w:rsidR="0050598D" w:rsidRPr="0050598D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й</w:t>
      </w:r>
      <w:r w:rsidR="0050598D" w:rsidRPr="0050598D">
        <w:rPr>
          <w:sz w:val="28"/>
          <w:szCs w:val="28"/>
          <w:lang w:val="ru-RU"/>
        </w:rPr>
        <w:t xml:space="preserve"> и орган</w:t>
      </w:r>
      <w:r>
        <w:rPr>
          <w:sz w:val="28"/>
          <w:szCs w:val="28"/>
          <w:lang w:val="ru-RU"/>
        </w:rPr>
        <w:t>ов</w:t>
      </w:r>
      <w:r w:rsidR="0050598D" w:rsidRPr="0050598D">
        <w:rPr>
          <w:sz w:val="28"/>
          <w:szCs w:val="28"/>
          <w:lang w:val="ru-RU"/>
        </w:rPr>
        <w:t>, например, таки</w:t>
      </w:r>
      <w:r>
        <w:rPr>
          <w:sz w:val="28"/>
          <w:szCs w:val="28"/>
          <w:lang w:val="ru-RU"/>
        </w:rPr>
        <w:t>х</w:t>
      </w:r>
      <w:r w:rsidR="0050598D" w:rsidRPr="0050598D">
        <w:rPr>
          <w:sz w:val="28"/>
          <w:szCs w:val="28"/>
          <w:lang w:val="ru-RU"/>
        </w:rPr>
        <w:t xml:space="preserve"> как Международная конференция, Арбитражная комиссия, Контактная группа и другие. Некоторые из них образовывались в спешке и носили сомнительный правовой статус. Если мы посмотрим на результаты деятельности этих организаций, то увидим, что большинство ультиматумов, необъективных решений и наказаний были предназначены одной стороне конфликта – сербам. Сербам в Сербии, в Боснии и Герцеговине и Хорватии.</w:t>
      </w:r>
    </w:p>
    <w:p w:rsidR="0050598D" w:rsidRDefault="0050598D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0598D">
        <w:rPr>
          <w:sz w:val="28"/>
          <w:szCs w:val="28"/>
          <w:lang w:val="ru-RU"/>
        </w:rPr>
        <w:t xml:space="preserve">В ряду этих организаций стоит и </w:t>
      </w:r>
      <w:r w:rsidRPr="0050598D">
        <w:rPr>
          <w:color w:val="000000"/>
          <w:sz w:val="28"/>
          <w:szCs w:val="28"/>
          <w:lang w:val="ru-RU"/>
        </w:rPr>
        <w:t>Международный трибунал по бывшей Югославии (МТБЮ)</w:t>
      </w:r>
      <w:r w:rsidRPr="0050598D">
        <w:rPr>
          <w:sz w:val="28"/>
          <w:szCs w:val="28"/>
          <w:lang w:val="ru-RU"/>
        </w:rPr>
        <w:t xml:space="preserve">, судебный орган внешне солидно и основательно скроенный. Но вся его деятельность приводит профессионалов в замешательство, а все анализы его деятельности носят только критический характер. </w:t>
      </w:r>
      <w:r w:rsidRPr="0050598D">
        <w:rPr>
          <w:sz w:val="28"/>
          <w:szCs w:val="28"/>
          <w:lang w:val="ru-RU"/>
        </w:rPr>
        <w:tab/>
      </w:r>
    </w:p>
    <w:p w:rsidR="0050598D" w:rsidRPr="0050598D" w:rsidRDefault="0050598D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0598D">
        <w:rPr>
          <w:sz w:val="28"/>
          <w:szCs w:val="28"/>
          <w:lang w:val="ru-RU"/>
        </w:rPr>
        <w:t>Ещё только разгоралась война</w:t>
      </w:r>
      <w:r w:rsidRPr="0050598D">
        <w:rPr>
          <w:caps/>
          <w:sz w:val="28"/>
          <w:szCs w:val="28"/>
          <w:lang w:val="ru-RU"/>
        </w:rPr>
        <w:t xml:space="preserve"> </w:t>
      </w:r>
      <w:r w:rsidRPr="0050598D">
        <w:rPr>
          <w:sz w:val="28"/>
          <w:szCs w:val="28"/>
          <w:lang w:val="ru-RU"/>
        </w:rPr>
        <w:t>в Боснии и Герцеговине, а Совет Безопасности ООН (</w:t>
      </w:r>
      <w:proofErr w:type="gramStart"/>
      <w:r w:rsidRPr="0050598D">
        <w:rPr>
          <w:sz w:val="28"/>
          <w:szCs w:val="28"/>
          <w:lang w:val="ru-RU"/>
        </w:rPr>
        <w:t>СБ</w:t>
      </w:r>
      <w:proofErr w:type="gramEnd"/>
      <w:r w:rsidRPr="0050598D">
        <w:rPr>
          <w:sz w:val="28"/>
          <w:szCs w:val="28"/>
          <w:lang w:val="ru-RU"/>
        </w:rPr>
        <w:t xml:space="preserve">) в феврале </w:t>
      </w:r>
      <w:smartTag w:uri="urn:schemas-microsoft-com:office:smarttags" w:element="metricconverter">
        <w:smartTagPr>
          <w:attr w:name="ProductID" w:val="1993 г"/>
        </w:smartTagPr>
        <w:r w:rsidRPr="0050598D">
          <w:rPr>
            <w:sz w:val="28"/>
            <w:szCs w:val="28"/>
            <w:lang w:val="ru-RU"/>
          </w:rPr>
          <w:t>1993 г</w:t>
        </w:r>
      </w:smartTag>
      <w:r w:rsidRPr="0050598D">
        <w:rPr>
          <w:sz w:val="28"/>
          <w:szCs w:val="28"/>
          <w:lang w:val="ru-RU"/>
        </w:rPr>
        <w:t>. постановил «учредить международный трибунал для судебного расследования лиц, ответственных за серьёзные нарушения международного гуманитарного права, совершённые на территории бывшей Югославии с 1991 года»</w:t>
      </w:r>
      <w:r w:rsidRPr="0050598D">
        <w:rPr>
          <w:sz w:val="28"/>
          <w:szCs w:val="28"/>
          <w:vertAlign w:val="superscript"/>
        </w:rPr>
        <w:footnoteReference w:id="1"/>
      </w:r>
      <w:r w:rsidRPr="0050598D">
        <w:rPr>
          <w:sz w:val="28"/>
          <w:szCs w:val="28"/>
          <w:lang w:val="ru-RU"/>
        </w:rPr>
        <w:t>.</w:t>
      </w:r>
    </w:p>
    <w:p w:rsidR="00E07E66" w:rsidRDefault="0050598D" w:rsidP="002F5E4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0598D">
        <w:rPr>
          <w:sz w:val="28"/>
          <w:szCs w:val="28"/>
          <w:lang w:val="ru-RU"/>
        </w:rPr>
        <w:t xml:space="preserve">Сразу бросается в глаза выборочность такого решения. Ведь после Второй мировой войны происходило много войн – французско-алжирская, американо-вьетнамская, советско-афганская и др., миллионы людей стали жертвами массовых убийств, военных переворотов, диктаторских военных режимов. Красные Кхмеры Пол Пота только в 1975-1978 гг. убили два миллиона человек. Но ни разу в ООН не вставал вопрос о создании карающего международного органа, привлекающего к ответственности виновных в геноциде и массовых убийствах. Поэтому создание суда для распадающегося государства, охваченного гражданской войной, сразу привлекло внимание специалистов и общественности и вызвало серьёзную критику у правового сообщества. Уже тогда, </w:t>
      </w:r>
      <w:proofErr w:type="gramStart"/>
      <w:r w:rsidRPr="0050598D">
        <w:rPr>
          <w:sz w:val="28"/>
          <w:szCs w:val="28"/>
          <w:lang w:val="ru-RU"/>
        </w:rPr>
        <w:t>в начале</w:t>
      </w:r>
      <w:proofErr w:type="gramEnd"/>
      <w:r w:rsidRPr="0050598D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50598D">
          <w:rPr>
            <w:sz w:val="28"/>
            <w:szCs w:val="28"/>
            <w:lang w:val="ru-RU"/>
          </w:rPr>
          <w:t>1993 г</w:t>
        </w:r>
      </w:smartTag>
      <w:r w:rsidRPr="0050598D">
        <w:rPr>
          <w:sz w:val="28"/>
          <w:szCs w:val="28"/>
          <w:lang w:val="ru-RU"/>
        </w:rPr>
        <w:t xml:space="preserve">., у юристов вызывало сомнение создание Суда не Генеральной Ассамблеей, а Советом Безопасности ООН, исполнительным органом, не имеющим законодательной функции. Согласно ст. 29 Устава ООН, </w:t>
      </w:r>
      <w:proofErr w:type="gramStart"/>
      <w:r w:rsidRPr="0050598D">
        <w:rPr>
          <w:sz w:val="28"/>
          <w:szCs w:val="28"/>
          <w:lang w:val="ru-RU"/>
        </w:rPr>
        <w:t>СБ</w:t>
      </w:r>
      <w:proofErr w:type="gramEnd"/>
      <w:r w:rsidRPr="0050598D">
        <w:rPr>
          <w:sz w:val="28"/>
          <w:szCs w:val="28"/>
          <w:lang w:val="ru-RU"/>
        </w:rPr>
        <w:t xml:space="preserve"> может учреждать лишь «вспомогательные органы, какие он найдёт необходимым для выполнения своих функций»</w:t>
      </w:r>
      <w:r w:rsidRPr="0050598D">
        <w:rPr>
          <w:sz w:val="28"/>
          <w:szCs w:val="28"/>
          <w:vertAlign w:val="superscript"/>
        </w:rPr>
        <w:footnoteReference w:id="2"/>
      </w:r>
      <w:r w:rsidRPr="0050598D">
        <w:rPr>
          <w:sz w:val="28"/>
          <w:szCs w:val="28"/>
          <w:lang w:val="ru-RU"/>
        </w:rPr>
        <w:t>. Как отметило правительство Бразилии в своём Меморандуме, направленном СБ по поводу резолюции 808, оно «не уверено, что формирование суда входит в юрисдикцию Совета Безопасности»</w:t>
      </w:r>
      <w:r w:rsidRPr="0050598D">
        <w:rPr>
          <w:sz w:val="28"/>
          <w:szCs w:val="28"/>
          <w:vertAlign w:val="superscript"/>
        </w:rPr>
        <w:footnoteReference w:id="3"/>
      </w:r>
      <w:r w:rsidRPr="0050598D">
        <w:rPr>
          <w:sz w:val="28"/>
          <w:szCs w:val="28"/>
          <w:lang w:val="ru-RU"/>
        </w:rPr>
        <w:t>. В ноте правительства Мексики выражалось опасение, что этот факт может стать прецедентом</w:t>
      </w:r>
      <w:r w:rsidRPr="0050598D">
        <w:rPr>
          <w:sz w:val="28"/>
          <w:szCs w:val="28"/>
          <w:vertAlign w:val="superscript"/>
        </w:rPr>
        <w:footnoteReference w:id="4"/>
      </w:r>
      <w:r w:rsidRPr="0050598D">
        <w:rPr>
          <w:sz w:val="28"/>
          <w:szCs w:val="28"/>
          <w:lang w:val="ru-RU"/>
        </w:rPr>
        <w:t>.</w:t>
      </w:r>
    </w:p>
    <w:p w:rsidR="00E07E66" w:rsidRDefault="00E07E66" w:rsidP="002F5E4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E07E66">
        <w:rPr>
          <w:sz w:val="28"/>
          <w:szCs w:val="28"/>
          <w:lang w:val="ru-RU"/>
        </w:rPr>
        <w:t xml:space="preserve">Тогда создание суда одним казалось логичным, другим – противоправным, а третьим – весьма загадочным и непонятным. Сегодня, </w:t>
      </w:r>
      <w:proofErr w:type="gramStart"/>
      <w:r w:rsidRPr="00E07E66">
        <w:rPr>
          <w:sz w:val="28"/>
          <w:szCs w:val="28"/>
          <w:lang w:val="ru-RU"/>
        </w:rPr>
        <w:t>по</w:t>
      </w:r>
      <w:proofErr w:type="gramEnd"/>
      <w:r w:rsidRPr="00E07E66">
        <w:rPr>
          <w:sz w:val="28"/>
          <w:szCs w:val="28"/>
          <w:lang w:val="ru-RU"/>
        </w:rPr>
        <w:t xml:space="preserve"> </w:t>
      </w:r>
      <w:proofErr w:type="gramStart"/>
      <w:r w:rsidRPr="00E07E66">
        <w:rPr>
          <w:sz w:val="28"/>
          <w:szCs w:val="28"/>
          <w:lang w:val="ru-RU"/>
        </w:rPr>
        <w:t>прошествии</w:t>
      </w:r>
      <w:proofErr w:type="gramEnd"/>
      <w:r w:rsidRPr="00E07E66">
        <w:rPr>
          <w:sz w:val="28"/>
          <w:szCs w:val="28"/>
          <w:lang w:val="ru-RU"/>
        </w:rPr>
        <w:t xml:space="preserve"> почти 20 лет работы Трибунала, мы можем со всей очевидностью ответить на вопрос, почему был создан Трибунал? Сегодня это уже не тайна. Для этого достаточно лишь обратиться к статистике результатов его деятельности: </w:t>
      </w:r>
      <w:r w:rsidRPr="00E07E66">
        <w:rPr>
          <w:bCs/>
          <w:sz w:val="28"/>
          <w:szCs w:val="28"/>
          <w:lang w:val="ru-RU"/>
        </w:rPr>
        <w:t xml:space="preserve">66% из всех преследуемых Трибуналом – сербы, из 19 умерших во время следствия, 16 - сербы. </w:t>
      </w:r>
      <w:r w:rsidRPr="00E07E66">
        <w:rPr>
          <w:bCs/>
          <w:iCs/>
          <w:sz w:val="28"/>
          <w:szCs w:val="28"/>
          <w:lang w:val="ru-RU"/>
        </w:rPr>
        <w:t>Из 27 арестованных глав государств, командующих, премьер-министров, вице премьер-министров, министров обороны и спикеров парламента 19 – сербы.</w:t>
      </w:r>
      <w:r w:rsidRPr="00E07E66">
        <w:rPr>
          <w:sz w:val="28"/>
          <w:szCs w:val="28"/>
          <w:lang w:val="ru-RU"/>
        </w:rPr>
        <w:t xml:space="preserve"> Сербы были осуждены трибуналом в общей сложности на 904 года тюрьмы, хорваты – на 171, мусульмане – на 39, косовские албанцы - на 19 лет, македонцы – на 12 лет</w:t>
      </w:r>
      <w:r w:rsidRPr="00E07E66">
        <w:rPr>
          <w:sz w:val="28"/>
          <w:szCs w:val="28"/>
          <w:vertAlign w:val="superscript"/>
        </w:rPr>
        <w:footnoteReference w:id="5"/>
      </w:r>
      <w:r w:rsidRPr="00E07E66">
        <w:rPr>
          <w:sz w:val="28"/>
          <w:szCs w:val="28"/>
          <w:lang w:val="ru-RU"/>
        </w:rPr>
        <w:t>.</w:t>
      </w:r>
    </w:p>
    <w:p w:rsidR="00E07E66" w:rsidRPr="00E07E66" w:rsidRDefault="00E07E66" w:rsidP="002F5E43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E07E66">
        <w:rPr>
          <w:sz w:val="28"/>
          <w:szCs w:val="28"/>
          <w:lang w:val="ru-RU"/>
        </w:rPr>
        <w:t xml:space="preserve">При этом поражает статистика освобождённых албанцев, зверствовавших в Косове. Албанские боевики </w:t>
      </w:r>
      <w:proofErr w:type="spellStart"/>
      <w:r w:rsidRPr="00E07E66">
        <w:rPr>
          <w:sz w:val="28"/>
          <w:szCs w:val="28"/>
          <w:lang w:val="ru-RU"/>
        </w:rPr>
        <w:t>Фатмир</w:t>
      </w:r>
      <w:proofErr w:type="spellEnd"/>
      <w:r w:rsidRPr="00E07E66">
        <w:rPr>
          <w:sz w:val="28"/>
          <w:szCs w:val="28"/>
          <w:lang w:val="ru-RU"/>
        </w:rPr>
        <w:t xml:space="preserve"> </w:t>
      </w:r>
      <w:proofErr w:type="spellStart"/>
      <w:r w:rsidRPr="00E07E66">
        <w:rPr>
          <w:sz w:val="28"/>
          <w:szCs w:val="28"/>
          <w:lang w:val="ru-RU"/>
        </w:rPr>
        <w:t>Лимай</w:t>
      </w:r>
      <w:proofErr w:type="spellEnd"/>
      <w:r w:rsidRPr="00E07E66">
        <w:rPr>
          <w:sz w:val="28"/>
          <w:szCs w:val="28"/>
          <w:lang w:val="ru-RU"/>
        </w:rPr>
        <w:t xml:space="preserve">, </w:t>
      </w:r>
      <w:proofErr w:type="spellStart"/>
      <w:r w:rsidRPr="00E07E66">
        <w:rPr>
          <w:sz w:val="28"/>
          <w:szCs w:val="28"/>
          <w:lang w:val="ru-RU"/>
        </w:rPr>
        <w:t>Исак</w:t>
      </w:r>
      <w:proofErr w:type="spellEnd"/>
      <w:r w:rsidRPr="00E07E66">
        <w:rPr>
          <w:sz w:val="28"/>
          <w:szCs w:val="28"/>
          <w:lang w:val="ru-RU"/>
        </w:rPr>
        <w:t xml:space="preserve"> </w:t>
      </w:r>
      <w:proofErr w:type="spellStart"/>
      <w:r w:rsidRPr="00E07E66">
        <w:rPr>
          <w:sz w:val="28"/>
          <w:szCs w:val="28"/>
          <w:lang w:val="ru-RU"/>
        </w:rPr>
        <w:t>Муслиу</w:t>
      </w:r>
      <w:proofErr w:type="spellEnd"/>
      <w:r w:rsidRPr="00E07E66">
        <w:rPr>
          <w:sz w:val="28"/>
          <w:szCs w:val="28"/>
          <w:lang w:val="ru-RU"/>
        </w:rPr>
        <w:t xml:space="preserve">, </w:t>
      </w:r>
      <w:proofErr w:type="spellStart"/>
      <w:r w:rsidRPr="00E07E66">
        <w:rPr>
          <w:sz w:val="28"/>
          <w:szCs w:val="28"/>
          <w:lang w:val="ru-RU"/>
        </w:rPr>
        <w:t>Идриз</w:t>
      </w:r>
      <w:proofErr w:type="spellEnd"/>
      <w:r w:rsidRPr="00E07E66">
        <w:rPr>
          <w:sz w:val="28"/>
          <w:szCs w:val="28"/>
          <w:lang w:val="ru-RU"/>
        </w:rPr>
        <w:t xml:space="preserve"> </w:t>
      </w:r>
      <w:proofErr w:type="spellStart"/>
      <w:r w:rsidRPr="00E07E66">
        <w:rPr>
          <w:sz w:val="28"/>
          <w:szCs w:val="28"/>
          <w:lang w:val="ru-RU"/>
        </w:rPr>
        <w:t>Балай</w:t>
      </w:r>
      <w:proofErr w:type="spellEnd"/>
      <w:r w:rsidRPr="00E07E66">
        <w:rPr>
          <w:sz w:val="28"/>
          <w:szCs w:val="28"/>
          <w:lang w:val="ru-RU"/>
        </w:rPr>
        <w:t xml:space="preserve"> и </w:t>
      </w:r>
      <w:proofErr w:type="spellStart"/>
      <w:r w:rsidRPr="00E07E66">
        <w:rPr>
          <w:sz w:val="28"/>
          <w:szCs w:val="28"/>
          <w:lang w:val="ru-RU"/>
        </w:rPr>
        <w:t>Рамуш</w:t>
      </w:r>
      <w:proofErr w:type="spellEnd"/>
      <w:r w:rsidRPr="00E07E66">
        <w:rPr>
          <w:sz w:val="28"/>
          <w:szCs w:val="28"/>
          <w:lang w:val="ru-RU"/>
        </w:rPr>
        <w:t xml:space="preserve"> </w:t>
      </w:r>
      <w:proofErr w:type="spellStart"/>
      <w:r w:rsidRPr="00E07E66">
        <w:rPr>
          <w:sz w:val="28"/>
          <w:szCs w:val="28"/>
          <w:lang w:val="ru-RU"/>
        </w:rPr>
        <w:t>Харадинай</w:t>
      </w:r>
      <w:proofErr w:type="spellEnd"/>
      <w:r w:rsidRPr="00E07E66">
        <w:rPr>
          <w:sz w:val="28"/>
          <w:szCs w:val="28"/>
          <w:lang w:val="ru-RU"/>
        </w:rPr>
        <w:t>, повинные в убийствах многих сербов в Косове, были оправданы Гаагским трибуналом, хотя на их счету сотни жертв. Для сербского населения Косова они являются безжалостными убийцами и мучителями, давно стали символом насилия.</w:t>
      </w:r>
    </w:p>
    <w:p w:rsidR="00E07E66" w:rsidRPr="00E07E66" w:rsidRDefault="00E07E66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07E66">
        <w:rPr>
          <w:sz w:val="28"/>
          <w:szCs w:val="28"/>
          <w:lang w:val="ru-RU"/>
        </w:rPr>
        <w:t xml:space="preserve">Международный трибунал, созданный специально для рассмотрения преступлений на территории бывшей Югославии, за всё время своего существования уже давно прослыл необъективным и односторонним политизированным судилищем. Трибунал осуществляет исключительно политическую цель - подтвердить виновность только одного народа во всех войнах последнего балканского кризиса, а потому оправдать агрессию НАТО против Югославии в </w:t>
      </w:r>
      <w:smartTag w:uri="urn:schemas-microsoft-com:office:smarttags" w:element="metricconverter">
        <w:smartTagPr>
          <w:attr w:name="ProductID" w:val="1999 г"/>
        </w:smartTagPr>
        <w:r w:rsidRPr="00E07E66">
          <w:rPr>
            <w:sz w:val="28"/>
            <w:szCs w:val="28"/>
            <w:lang w:val="ru-RU"/>
          </w:rPr>
          <w:t>1999 г</w:t>
        </w:r>
      </w:smartTag>
      <w:r w:rsidRPr="00E07E66">
        <w:rPr>
          <w:sz w:val="28"/>
          <w:szCs w:val="28"/>
          <w:lang w:val="ru-RU"/>
        </w:rPr>
        <w:t xml:space="preserve">., придать её действиям законность. Многолетняя деятельность трибунала создаёт у мирового сообщества неадекватное представление об участниках Балканского конфликта и происходивших событиях. Трибунал создавался, чтобы переписать историю распада Югославии, изменить характер военных столкновений, переложив ответственность за все преступления, происходившие на Балканах с начала 1990-х годов, на один народ – сербов. Именно поэтому так велика цифра осуждённых сербов. </w:t>
      </w:r>
    </w:p>
    <w:p w:rsidR="00E07E66" w:rsidRPr="00E07E66" w:rsidRDefault="00E07E66" w:rsidP="002F5E43">
      <w:pPr>
        <w:spacing w:line="360" w:lineRule="auto"/>
        <w:ind w:firstLine="708"/>
        <w:jc w:val="both"/>
        <w:rPr>
          <w:lang w:val="ru-RU"/>
        </w:rPr>
      </w:pPr>
      <w:r w:rsidRPr="00E07E66">
        <w:rPr>
          <w:sz w:val="28"/>
          <w:szCs w:val="28"/>
          <w:lang w:val="ru-RU"/>
        </w:rPr>
        <w:t>У учёных давно есть доказательства зависимости и пристрастности суда, предубеждённости судей, следователей и прокуроров.</w:t>
      </w:r>
      <w:r w:rsidRPr="00E07E66">
        <w:rPr>
          <w:lang w:val="ru-RU"/>
        </w:rPr>
        <w:t xml:space="preserve"> </w:t>
      </w:r>
      <w:r w:rsidRPr="00E07E66">
        <w:rPr>
          <w:sz w:val="28"/>
          <w:szCs w:val="28"/>
          <w:lang w:val="ru-RU"/>
        </w:rPr>
        <w:t xml:space="preserve">Необъективность  проявляется и в процедуре судебного процесса, и в работе с обвиняемыми, со свидетелями, с научными экспертами. </w:t>
      </w:r>
      <w:proofErr w:type="gramStart"/>
      <w:r w:rsidRPr="00E07E66">
        <w:rPr>
          <w:sz w:val="28"/>
          <w:szCs w:val="28"/>
          <w:lang w:val="ru-RU"/>
        </w:rPr>
        <w:t>Среди приёмов судебных чиновников – привлечение подставных свидетелей, использование доказательств «из вторых рук», ограничение возможностей экспертов (нельзя пользоваться записями) и свидетелей защиты (если не нравится твоё выступление – переходят на ответы «да» или «нет»), защита ложных показаний, помощь свидетелям обвинения, появление в письменных показаниях того, что свидетели не говорили, сохранение имён свидетелей в тайне даже против их воли, чтобы нельзя было подготовиться</w:t>
      </w:r>
      <w:proofErr w:type="gramEnd"/>
      <w:r w:rsidRPr="00E07E66">
        <w:rPr>
          <w:sz w:val="28"/>
          <w:szCs w:val="28"/>
          <w:lang w:val="ru-RU"/>
        </w:rPr>
        <w:t xml:space="preserve"> </w:t>
      </w:r>
      <w:proofErr w:type="gramStart"/>
      <w:r w:rsidRPr="00E07E66">
        <w:rPr>
          <w:sz w:val="28"/>
          <w:szCs w:val="28"/>
          <w:lang w:val="ru-RU"/>
        </w:rPr>
        <w:t>к защите и допросу, работа со свидетелями по фабрикации показаний, нарушение принципа презумпции невиновности; нарушение принципа равенства сторон и многое другое.</w:t>
      </w:r>
      <w:proofErr w:type="gramEnd"/>
    </w:p>
    <w:p w:rsidR="00E07E66" w:rsidRPr="00E07E66" w:rsidRDefault="00E07E66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B6DF2">
        <w:rPr>
          <w:bCs/>
          <w:sz w:val="28"/>
          <w:szCs w:val="28"/>
          <w:lang w:val="ru-RU"/>
        </w:rPr>
        <w:t>Николай Михайлов</w:t>
      </w:r>
      <w:r w:rsidRPr="00AB6DF2">
        <w:rPr>
          <w:b/>
          <w:bCs/>
          <w:sz w:val="28"/>
          <w:szCs w:val="28"/>
          <w:lang w:val="ru-RU"/>
        </w:rPr>
        <w:t>,</w:t>
      </w:r>
      <w:r w:rsidRPr="00AB6DF2">
        <w:rPr>
          <w:sz w:val="28"/>
          <w:szCs w:val="28"/>
          <w:lang w:val="ru-RU"/>
        </w:rPr>
        <w:t xml:space="preserve"> </w:t>
      </w:r>
      <w:r w:rsidRPr="00AB6DF2">
        <w:rPr>
          <w:iCs/>
          <w:sz w:val="28"/>
          <w:szCs w:val="28"/>
          <w:lang w:val="ru-RU"/>
        </w:rPr>
        <w:t>руководитель одной из следственных групп</w:t>
      </w:r>
      <w:r w:rsidRPr="00AB6DF2">
        <w:rPr>
          <w:sz w:val="28"/>
          <w:szCs w:val="28"/>
          <w:lang w:val="ru-RU"/>
        </w:rPr>
        <w:t xml:space="preserve"> МТБЮ, вспоминая работу трибунала, пишет о необъективности судей.</w:t>
      </w:r>
      <w:r w:rsidRPr="00E07E66">
        <w:rPr>
          <w:sz w:val="28"/>
          <w:szCs w:val="28"/>
          <w:lang w:val="ru-RU"/>
        </w:rPr>
        <w:t xml:space="preserve"> За время работы в трибунале, с сожалением отмечает </w:t>
      </w:r>
      <w:r w:rsidR="00A96C7F">
        <w:rPr>
          <w:sz w:val="28"/>
          <w:szCs w:val="28"/>
          <w:lang w:val="ru-RU"/>
        </w:rPr>
        <w:t>он</w:t>
      </w:r>
      <w:r w:rsidRPr="00E07E66">
        <w:rPr>
          <w:sz w:val="28"/>
          <w:szCs w:val="28"/>
          <w:lang w:val="ru-RU"/>
        </w:rPr>
        <w:t>, «нас не покидало ощущение того, что мы работали не в международной организации, функционирующей в сфере уголовной юстиции, а в частной лавочке, где большие начальники, за пределами уголовного права и процесса, порой забывают о принципе законности»</w:t>
      </w:r>
      <w:r w:rsidRPr="00E07E66">
        <w:rPr>
          <w:sz w:val="28"/>
          <w:szCs w:val="28"/>
          <w:vertAlign w:val="superscript"/>
        </w:rPr>
        <w:footnoteReference w:id="6"/>
      </w:r>
      <w:r w:rsidRPr="00E07E66">
        <w:rPr>
          <w:sz w:val="28"/>
          <w:szCs w:val="28"/>
          <w:lang w:val="ru-RU"/>
        </w:rPr>
        <w:t xml:space="preserve">. </w:t>
      </w:r>
    </w:p>
    <w:p w:rsidR="00E07E66" w:rsidRPr="00E07E66" w:rsidRDefault="00E07E66" w:rsidP="002F5E43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8"/>
          <w:szCs w:val="28"/>
          <w:lang w:val="ru-RU"/>
        </w:rPr>
      </w:pPr>
      <w:r w:rsidRPr="00E07E66">
        <w:rPr>
          <w:sz w:val="28"/>
          <w:szCs w:val="28"/>
          <w:lang w:val="ru-RU"/>
        </w:rPr>
        <w:t xml:space="preserve">Мемуары </w:t>
      </w:r>
      <w:proofErr w:type="spellStart"/>
      <w:r w:rsidRPr="00E07E66">
        <w:rPr>
          <w:sz w:val="28"/>
          <w:szCs w:val="28"/>
          <w:lang w:val="ru-RU"/>
        </w:rPr>
        <w:t>Флоранс</w:t>
      </w:r>
      <w:proofErr w:type="spellEnd"/>
      <w:r w:rsidRPr="00E07E66">
        <w:rPr>
          <w:sz w:val="28"/>
          <w:szCs w:val="28"/>
          <w:lang w:val="ru-RU"/>
        </w:rPr>
        <w:t xml:space="preserve"> </w:t>
      </w:r>
      <w:proofErr w:type="spellStart"/>
      <w:r w:rsidRPr="00E07E66">
        <w:rPr>
          <w:sz w:val="28"/>
          <w:szCs w:val="28"/>
          <w:lang w:val="ru-RU"/>
        </w:rPr>
        <w:t>Хартманн</w:t>
      </w:r>
      <w:proofErr w:type="spellEnd"/>
      <w:r w:rsidRPr="00E07E66">
        <w:rPr>
          <w:sz w:val="28"/>
          <w:szCs w:val="28"/>
          <w:lang w:val="ru-RU"/>
        </w:rPr>
        <w:t xml:space="preserve">, бывшего пресс-секретаря Главного прокурора МТБЮ, были написаны в поддержку деятельности Карлы </w:t>
      </w:r>
      <w:proofErr w:type="spellStart"/>
      <w:r w:rsidRPr="00E07E66">
        <w:rPr>
          <w:sz w:val="28"/>
          <w:szCs w:val="28"/>
          <w:lang w:val="ru-RU"/>
        </w:rPr>
        <w:t>дель</w:t>
      </w:r>
      <w:proofErr w:type="spellEnd"/>
      <w:r w:rsidRPr="00E07E66">
        <w:rPr>
          <w:sz w:val="28"/>
          <w:szCs w:val="28"/>
          <w:lang w:val="ru-RU"/>
        </w:rPr>
        <w:t xml:space="preserve"> Понте, однако и в них можно найти сведения, порочащие деятельность </w:t>
      </w:r>
      <w:r w:rsidR="00A96C7F">
        <w:rPr>
          <w:sz w:val="28"/>
          <w:szCs w:val="28"/>
          <w:lang w:val="ru-RU"/>
        </w:rPr>
        <w:t>Т</w:t>
      </w:r>
      <w:r w:rsidRPr="00E07E66">
        <w:rPr>
          <w:sz w:val="28"/>
          <w:szCs w:val="28"/>
          <w:lang w:val="ru-RU"/>
        </w:rPr>
        <w:t xml:space="preserve">рибунала. </w:t>
      </w:r>
      <w:r w:rsidR="00A96C7F">
        <w:rPr>
          <w:sz w:val="28"/>
          <w:szCs w:val="28"/>
          <w:lang w:val="ru-RU"/>
        </w:rPr>
        <w:t>Она пишет</w:t>
      </w:r>
      <w:r w:rsidRPr="00E07E66">
        <w:rPr>
          <w:sz w:val="28"/>
          <w:szCs w:val="28"/>
          <w:lang w:val="ru-RU"/>
        </w:rPr>
        <w:t xml:space="preserve"> о том, что главный прокурор процесса против С. Милошевича Дж. </w:t>
      </w:r>
      <w:proofErr w:type="spellStart"/>
      <w:r w:rsidRPr="00E07E66">
        <w:rPr>
          <w:sz w:val="28"/>
          <w:szCs w:val="28"/>
          <w:lang w:val="ru-RU"/>
        </w:rPr>
        <w:t>Найс</w:t>
      </w:r>
      <w:proofErr w:type="spellEnd"/>
      <w:r w:rsidRPr="00E07E66">
        <w:rPr>
          <w:sz w:val="28"/>
          <w:szCs w:val="28"/>
          <w:lang w:val="ru-RU"/>
        </w:rPr>
        <w:t xml:space="preserve"> являлся сотрудником британской разведслужбы МИ-6.</w:t>
      </w:r>
      <w:r w:rsidRPr="00E07E66">
        <w:rPr>
          <w:sz w:val="28"/>
          <w:szCs w:val="28"/>
          <w:vertAlign w:val="superscript"/>
          <w:lang w:val="ru-RU"/>
        </w:rPr>
        <w:footnoteReference w:id="7"/>
      </w:r>
      <w:r w:rsidRPr="00E07E66">
        <w:rPr>
          <w:sz w:val="28"/>
          <w:szCs w:val="28"/>
          <w:lang w:val="ru-RU"/>
        </w:rPr>
        <w:t xml:space="preserve">. </w:t>
      </w:r>
    </w:p>
    <w:p w:rsidR="00E07E66" w:rsidRDefault="00E07E66" w:rsidP="002F5E43">
      <w:pPr>
        <w:pStyle w:val="af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07E66">
        <w:rPr>
          <w:sz w:val="28"/>
          <w:szCs w:val="28"/>
        </w:rPr>
        <w:t xml:space="preserve">Трибунал в принципе исходит из того, что сербы во всех войнах были агрессором или что в подавляющем большинстве они совершали военные преступления, в то время как другие воевали как бы в лучшем смысле этого слова. Штамп о виновности сербов сложился еще в </w:t>
      </w:r>
      <w:smartTag w:uri="urn:schemas-microsoft-com:office:smarttags" w:element="metricconverter">
        <w:smartTagPr>
          <w:attr w:name="ProductID" w:val="1991 г"/>
        </w:smartTagPr>
        <w:r w:rsidRPr="00E07E66">
          <w:rPr>
            <w:sz w:val="28"/>
            <w:szCs w:val="28"/>
          </w:rPr>
          <w:t>1991 г</w:t>
        </w:r>
      </w:smartTag>
      <w:r w:rsidRPr="00E07E66">
        <w:rPr>
          <w:sz w:val="28"/>
          <w:szCs w:val="28"/>
        </w:rPr>
        <w:t xml:space="preserve">. Его, к сожалению, сегодня очень трудно </w:t>
      </w:r>
      <w:r w:rsidR="00581C96">
        <w:rPr>
          <w:sz w:val="28"/>
          <w:szCs w:val="28"/>
        </w:rPr>
        <w:t>разрушить</w:t>
      </w:r>
      <w:r w:rsidRPr="00E07E66">
        <w:rPr>
          <w:sz w:val="28"/>
          <w:szCs w:val="28"/>
        </w:rPr>
        <w:t xml:space="preserve">. Ведь над его созданием работали долго и упорно как субъекты конфликта, так и многие международные организации. Сейчас всё делается для того, чтобы сформировать у сербов "комплекс вины" за всё, что происходило на Балканах в 90-е годы. </w:t>
      </w:r>
    </w:p>
    <w:p w:rsidR="00E07E66" w:rsidRPr="00E07E66" w:rsidRDefault="00E07E66" w:rsidP="002F5E43">
      <w:pPr>
        <w:pStyle w:val="af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07E66">
        <w:rPr>
          <w:sz w:val="28"/>
          <w:szCs w:val="28"/>
        </w:rPr>
        <w:t xml:space="preserve">Если вина Сербии и Черногории в Трибунале будет доказана, то они будут вынуждены платить контрибуцию другим республикам. Но страшнее другое – на многие годы клеймо преступников ляжет на весь сербский народ, а международные организации и НАТО получат еще одно доказательство своей правоты в наказании Сербии – и санкциями, и блокадой, и бомбежками. Последствия этого варианта событий крайне тяжелые. </w:t>
      </w:r>
    </w:p>
    <w:p w:rsidR="00E07E66" w:rsidRPr="00E07E66" w:rsidRDefault="00E07E66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07E66">
        <w:rPr>
          <w:sz w:val="28"/>
          <w:szCs w:val="28"/>
          <w:lang w:val="ru-RU"/>
        </w:rPr>
        <w:t xml:space="preserve">К сожалению, до сих пор деятельность МТБЮ не подвергалась ни одним международным компетентным органом серьёзной проверке, поэтому беззаконие стало основным правилом работы МТБЮ. Сегодня деятельность МТБЮ продолжается, более того, этот институт требует и получает продление срока полномочий, хотя решением </w:t>
      </w:r>
      <w:proofErr w:type="gramStart"/>
      <w:r w:rsidRPr="00E07E66">
        <w:rPr>
          <w:sz w:val="28"/>
          <w:szCs w:val="28"/>
          <w:lang w:val="ru-RU"/>
        </w:rPr>
        <w:t>СБ</w:t>
      </w:r>
      <w:proofErr w:type="gramEnd"/>
      <w:r w:rsidRPr="00E07E66">
        <w:rPr>
          <w:sz w:val="28"/>
          <w:szCs w:val="28"/>
          <w:lang w:val="ru-RU"/>
        </w:rPr>
        <w:t xml:space="preserve"> ООН Трибунал должен был быть закрыт в </w:t>
      </w:r>
      <w:smartTag w:uri="urn:schemas-microsoft-com:office:smarttags" w:element="metricconverter">
        <w:smartTagPr>
          <w:attr w:name="ProductID" w:val="2010 г"/>
        </w:smartTagPr>
        <w:r w:rsidRPr="00E07E66">
          <w:rPr>
            <w:sz w:val="28"/>
            <w:szCs w:val="28"/>
            <w:lang w:val="ru-RU"/>
          </w:rPr>
          <w:t>2010 г</w:t>
        </w:r>
      </w:smartTag>
      <w:r w:rsidRPr="00E07E66">
        <w:rPr>
          <w:sz w:val="28"/>
          <w:szCs w:val="28"/>
          <w:lang w:val="ru-RU"/>
        </w:rPr>
        <w:t xml:space="preserve">. Пока МТБЮ ещё действует, пока его материалы не похоронены в недоступных архивах, следовало бы компетентным международным органам обобщить необъективную деятельность Трибунала, а затем требовать не просто его закрытия, но и оценку деятельности судей и прокуроров, а затем освобождения всех невинно осуждённых. </w:t>
      </w:r>
    </w:p>
    <w:p w:rsidR="00282CD1" w:rsidRPr="002F26A1" w:rsidRDefault="00282CD1" w:rsidP="002F5E43">
      <w:pPr>
        <w:pStyle w:val="a4"/>
        <w:spacing w:line="360" w:lineRule="auto"/>
        <w:ind w:firstLine="708"/>
        <w:rPr>
          <w:color w:val="auto"/>
          <w:sz w:val="28"/>
        </w:rPr>
      </w:pPr>
      <w:r w:rsidRPr="002F26A1">
        <w:rPr>
          <w:color w:val="auto"/>
          <w:sz w:val="28"/>
        </w:rPr>
        <w:t>Как видим, методы «гуманитарной» и «военной» интервенции принесли свои плоды на Балканах. Югославия больше не существует, бывшие республики (Сербия, Босния и Герцеговина, Черногория, Македония) находятся в режимах протекторатов, несамостоятельны, готовы к выполнению любого поручения США и НАТО, вплоть до раздела своей территории.</w:t>
      </w:r>
    </w:p>
    <w:p w:rsidR="00E23167" w:rsidRPr="00E23167" w:rsidRDefault="00E23167" w:rsidP="00E2316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4"/>
          <w:lang w:val="ru-RU"/>
        </w:rPr>
      </w:pPr>
      <w:r w:rsidRPr="00E23167">
        <w:rPr>
          <w:b/>
          <w:i/>
          <w:color w:val="000000"/>
          <w:spacing w:val="-15"/>
          <w:sz w:val="24"/>
          <w:szCs w:val="24"/>
          <w:lang w:val="ru-RU"/>
        </w:rPr>
        <w:t>Опубликовано</w:t>
      </w:r>
      <w:r w:rsidRPr="00E23167">
        <w:rPr>
          <w:color w:val="000000"/>
          <w:spacing w:val="-15"/>
          <w:sz w:val="24"/>
          <w:szCs w:val="24"/>
          <w:lang w:val="ru-RU"/>
        </w:rPr>
        <w:t xml:space="preserve">: </w:t>
      </w:r>
      <w:r w:rsidRPr="00E23167">
        <w:rPr>
          <w:color w:val="000000"/>
          <w:sz w:val="24"/>
          <w:szCs w:val="24"/>
          <w:lang w:val="ru-RU"/>
        </w:rPr>
        <w:t>Актуальные проблемы международного права и внешнеэкономической деятельности / Материалы международной научно-практической конференции преподавателей и студентов. Владимир, 1-2 декабря 2016. Владимир: Министерство образования и науки Российской Федерации, 2017. С. 39-48.</w:t>
      </w:r>
    </w:p>
    <w:p w:rsidR="00E23167" w:rsidRPr="00BD426F" w:rsidRDefault="00E23167" w:rsidP="00E23167">
      <w:pPr>
        <w:overflowPunct/>
        <w:spacing w:line="360" w:lineRule="auto"/>
        <w:ind w:right="57"/>
        <w:jc w:val="both"/>
        <w:textAlignment w:val="auto"/>
        <w:rPr>
          <w:color w:val="000000"/>
          <w:spacing w:val="-15"/>
          <w:sz w:val="28"/>
          <w:szCs w:val="28"/>
          <w:lang w:val="ru-RU"/>
        </w:rPr>
      </w:pPr>
    </w:p>
    <w:p w:rsidR="00E013D2" w:rsidRPr="00C83EDF" w:rsidRDefault="00E013D2" w:rsidP="002F5E43">
      <w:pPr>
        <w:spacing w:line="360" w:lineRule="auto"/>
        <w:ind w:right="57"/>
        <w:jc w:val="both"/>
        <w:rPr>
          <w:sz w:val="28"/>
          <w:szCs w:val="28"/>
          <w:lang w:val="ru-RU"/>
        </w:rPr>
      </w:pPr>
    </w:p>
    <w:p w:rsidR="007B0F78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B0F78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7B0F78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7B0F78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7B0F78" w:rsidRDefault="007B0F78" w:rsidP="002F5E4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7B0F78" w:rsidRPr="007B0F78" w:rsidRDefault="007B0F78" w:rsidP="002F5E43">
      <w:pPr>
        <w:spacing w:line="360" w:lineRule="auto"/>
        <w:ind w:firstLine="708"/>
        <w:jc w:val="both"/>
        <w:rPr>
          <w:lang w:val="ru-RU"/>
        </w:rPr>
      </w:pPr>
    </w:p>
    <w:sectPr w:rsidR="007B0F78" w:rsidRPr="007B0F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B9" w:rsidRDefault="00D035B9" w:rsidP="003A7AEF">
      <w:r>
        <w:separator/>
      </w:r>
    </w:p>
  </w:endnote>
  <w:endnote w:type="continuationSeparator" w:id="0">
    <w:p w:rsidR="00D035B9" w:rsidRDefault="00D035B9" w:rsidP="003A7AEF">
      <w:r>
        <w:continuationSeparator/>
      </w:r>
    </w:p>
  </w:endnote>
  <w:endnote w:id="1">
    <w:p w:rsidR="003A7AEF" w:rsidRDefault="003A7AEF" w:rsidP="003A7AEF">
      <w:pPr>
        <w:pStyle w:val="a6"/>
        <w:spacing w:line="240" w:lineRule="auto"/>
      </w:pPr>
      <w:r>
        <w:rPr>
          <w:rStyle w:val="a8"/>
        </w:rPr>
        <w:endnoteRef/>
      </w:r>
      <w:r>
        <w:t xml:space="preserve"> </w:t>
      </w:r>
      <w:r>
        <w:rPr>
          <w:rFonts w:ascii="Times New Roman" w:hAnsi="Times New Roman"/>
          <w:color w:val="000000"/>
          <w:lang w:val="sl-SI"/>
        </w:rPr>
        <w:t xml:space="preserve">Deklaracija о </w:t>
      </w:r>
      <w:r>
        <w:rPr>
          <w:rFonts w:ascii="Times New Roman" w:hAnsi="Times New Roman"/>
          <w:color w:val="000000"/>
          <w:lang w:val="hr-HR"/>
        </w:rPr>
        <w:t>kriterijumima za priznavanje novih država u</w:t>
      </w:r>
      <w:r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color w:val="000000"/>
          <w:lang w:val="hr-HR"/>
        </w:rPr>
        <w:t xml:space="preserve">Istočnoj Evropi i Sovjetskom Savezu </w:t>
      </w:r>
      <w:r>
        <w:rPr>
          <w:rFonts w:ascii="Times New Roman" w:hAnsi="Times New Roman"/>
          <w:color w:val="000000"/>
          <w:lang w:val="sl-SI"/>
        </w:rPr>
        <w:t xml:space="preserve">// </w:t>
      </w:r>
      <w:r>
        <w:rPr>
          <w:rFonts w:ascii="Times New Roman" w:hAnsi="Times New Roman"/>
          <w:color w:val="000000"/>
          <w:lang w:val="hr-HR"/>
        </w:rPr>
        <w:t>Međunarodna politika.</w:t>
      </w:r>
      <w:r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color w:val="000000"/>
          <w:lang w:val="hr-HR"/>
        </w:rPr>
        <w:t xml:space="preserve">Beograd, 1991. — G. 42, № </w:t>
      </w:r>
      <w:r>
        <w:rPr>
          <w:rFonts w:ascii="Times New Roman" w:hAnsi="Times New Roman"/>
          <w:color w:val="000000"/>
          <w:lang w:val="sl-SI"/>
        </w:rPr>
        <w:t xml:space="preserve">998/1000. </w:t>
      </w:r>
      <w:r>
        <w:rPr>
          <w:rFonts w:ascii="Times New Roman" w:hAnsi="Times New Roman"/>
          <w:color w:val="000000"/>
          <w:lang w:val="hr-HR"/>
        </w:rPr>
        <w:t>— S. 27 — 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B9" w:rsidRDefault="00D035B9" w:rsidP="003A7AEF">
      <w:r>
        <w:separator/>
      </w:r>
    </w:p>
  </w:footnote>
  <w:footnote w:type="continuationSeparator" w:id="0">
    <w:p w:rsidR="00D035B9" w:rsidRDefault="00D035B9" w:rsidP="003A7AEF">
      <w:r>
        <w:continuationSeparator/>
      </w:r>
    </w:p>
  </w:footnote>
  <w:footnote w:id="1">
    <w:p w:rsidR="0050598D" w:rsidRDefault="0050598D" w:rsidP="0050598D">
      <w:pPr>
        <w:pStyle w:val="af"/>
      </w:pPr>
      <w:r>
        <w:rPr>
          <w:rStyle w:val="af1"/>
        </w:rPr>
        <w:footnoteRef/>
      </w:r>
      <w:r>
        <w:t xml:space="preserve"> Резолюция 808 </w:t>
      </w:r>
      <w:proofErr w:type="gramStart"/>
      <w:r>
        <w:t>СБ</w:t>
      </w:r>
      <w:proofErr w:type="gramEnd"/>
      <w:r>
        <w:t xml:space="preserve"> ООН  от 22 февраля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</w:t>
      </w:r>
    </w:p>
  </w:footnote>
  <w:footnote w:id="2">
    <w:p w:rsidR="0050598D" w:rsidRDefault="0050598D" w:rsidP="0050598D">
      <w:pPr>
        <w:pStyle w:val="af"/>
      </w:pPr>
      <w:r>
        <w:rPr>
          <w:rStyle w:val="af1"/>
        </w:rPr>
        <w:footnoteRef/>
      </w:r>
      <w:r>
        <w:t xml:space="preserve"> Устав Организации Объединённых Наций и Статут Международного суда. – </w:t>
      </w:r>
      <w:r w:rsidRPr="00FB34BD">
        <w:t>[</w:t>
      </w:r>
      <w:proofErr w:type="spellStart"/>
      <w:r>
        <w:t>Б.м</w:t>
      </w:r>
      <w:proofErr w:type="spellEnd"/>
      <w:r>
        <w:t xml:space="preserve">., </w:t>
      </w:r>
      <w:proofErr w:type="spellStart"/>
      <w:proofErr w:type="gramStart"/>
      <w:r>
        <w:t>б</w:t>
      </w:r>
      <w:proofErr w:type="gramEnd"/>
      <w:r>
        <w:t>.г</w:t>
      </w:r>
      <w:proofErr w:type="spellEnd"/>
      <w:r>
        <w:t>.</w:t>
      </w:r>
      <w:r w:rsidRPr="00FB34BD">
        <w:t>]</w:t>
      </w:r>
      <w:r>
        <w:t>: ООН. – С. 27.</w:t>
      </w:r>
    </w:p>
  </w:footnote>
  <w:footnote w:id="3">
    <w:p w:rsidR="0050598D" w:rsidRPr="0050598D" w:rsidRDefault="0050598D" w:rsidP="0050598D">
      <w:pPr>
        <w:pStyle w:val="af"/>
        <w:rPr>
          <w:lang w:val="en-US"/>
        </w:rPr>
      </w:pPr>
      <w:r>
        <w:rPr>
          <w:rStyle w:val="af1"/>
        </w:rPr>
        <w:footnoteRef/>
      </w:r>
      <w:r w:rsidRPr="00182C91">
        <w:rPr>
          <w:lang w:val="en-US"/>
        </w:rPr>
        <w:t xml:space="preserve"> </w:t>
      </w:r>
      <w:proofErr w:type="gramStart"/>
      <w:r w:rsidRPr="0002676E">
        <w:rPr>
          <w:lang w:val="en-US"/>
        </w:rPr>
        <w:t>UN</w:t>
      </w:r>
      <w:r>
        <w:rPr>
          <w:lang w:val="en-US"/>
        </w:rPr>
        <w:t>.</w:t>
      </w:r>
      <w:proofErr w:type="gramEnd"/>
      <w:r w:rsidRPr="0002676E">
        <w:rPr>
          <w:lang w:val="en-US"/>
        </w:rPr>
        <w:t xml:space="preserve"> </w:t>
      </w:r>
      <w:proofErr w:type="gramStart"/>
      <w:r w:rsidRPr="0002676E">
        <w:rPr>
          <w:lang w:val="en-US"/>
        </w:rPr>
        <w:t xml:space="preserve">GA - SC, </w:t>
      </w:r>
      <w:proofErr w:type="spellStart"/>
      <w:r w:rsidRPr="0002676E">
        <w:rPr>
          <w:lang w:val="en-US"/>
        </w:rPr>
        <w:t>Doc.A</w:t>
      </w:r>
      <w:proofErr w:type="spellEnd"/>
      <w:r w:rsidRPr="0002676E">
        <w:rPr>
          <w:lang w:val="en-US"/>
        </w:rPr>
        <w:t>/47/922; S/25540, 6 Apr.1993, p.24.</w:t>
      </w:r>
      <w:proofErr w:type="gramEnd"/>
    </w:p>
  </w:footnote>
  <w:footnote w:id="4">
    <w:p w:rsidR="0050598D" w:rsidRPr="0050598D" w:rsidRDefault="0050598D" w:rsidP="0050598D">
      <w:pPr>
        <w:pStyle w:val="af"/>
        <w:rPr>
          <w:lang w:val="en-US"/>
        </w:rPr>
      </w:pPr>
      <w:r>
        <w:rPr>
          <w:rStyle w:val="af1"/>
        </w:rPr>
        <w:footnoteRef/>
      </w:r>
      <w:r w:rsidRPr="00182C91">
        <w:rPr>
          <w:lang w:val="en-US"/>
        </w:rPr>
        <w:t xml:space="preserve"> </w:t>
      </w:r>
      <w:proofErr w:type="gramStart"/>
      <w:r>
        <w:rPr>
          <w:lang w:val="en-US"/>
        </w:rPr>
        <w:t>UN.</w:t>
      </w:r>
      <w:proofErr w:type="gramEnd"/>
      <w:r w:rsidRPr="0002676E">
        <w:rPr>
          <w:lang w:val="en-US"/>
        </w:rPr>
        <w:t xml:space="preserve"> GA - SC, Doc. S/25417, 16 March, 1993, p.3.</w:t>
      </w:r>
    </w:p>
  </w:footnote>
  <w:footnote w:id="5">
    <w:p w:rsidR="00E07E66" w:rsidRDefault="00E07E66" w:rsidP="00E07E66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>
        <w:t>Кршлянин</w:t>
      </w:r>
      <w:proofErr w:type="spellEnd"/>
      <w:r>
        <w:t xml:space="preserve"> В. Смертельная статистика 17 лет МТБЮ: 66% обвиняемых – сербы, 16 из них умерли // Деятельность Международного трибунала по бывшей Югославии: Содержание, результаты, эффективностью Материалы международной научной конференции (Москва, 22-23 апр.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.). – М.: Институт славяноведения (в печати).</w:t>
      </w:r>
    </w:p>
  </w:footnote>
  <w:footnote w:id="6">
    <w:p w:rsidR="00E07E66" w:rsidRDefault="00E07E66" w:rsidP="00E07E66">
      <w:pPr>
        <w:pStyle w:val="af"/>
      </w:pPr>
      <w:r>
        <w:rPr>
          <w:rStyle w:val="af1"/>
        </w:rPr>
        <w:footnoteRef/>
      </w:r>
      <w:r>
        <w:t xml:space="preserve"> Там же.</w:t>
      </w:r>
    </w:p>
  </w:footnote>
  <w:footnote w:id="7">
    <w:p w:rsidR="00E07E66" w:rsidRPr="001D4F3E" w:rsidRDefault="00E07E66" w:rsidP="00E07E66">
      <w:pPr>
        <w:pStyle w:val="3"/>
        <w:rPr>
          <w:rFonts w:ascii="Times New Roman" w:hAnsi="Times New Roman"/>
          <w:b w:val="0"/>
          <w:color w:val="auto"/>
        </w:rPr>
      </w:pPr>
      <w:r w:rsidRPr="001D4F3E">
        <w:rPr>
          <w:rStyle w:val="af1"/>
          <w:color w:val="auto"/>
        </w:rPr>
        <w:footnoteRef/>
      </w:r>
      <w:r w:rsidRPr="00AB6DF2">
        <w:rPr>
          <w:lang w:val="ru-RU"/>
        </w:rPr>
        <w:t xml:space="preserve"> </w:t>
      </w:r>
      <w:proofErr w:type="spellStart"/>
      <w:r w:rsidRPr="00AB6DF2">
        <w:rPr>
          <w:rFonts w:ascii="Times New Roman" w:hAnsi="Times New Roman"/>
          <w:b w:val="0"/>
          <w:color w:val="auto"/>
          <w:lang w:val="ru-RU"/>
        </w:rPr>
        <w:t>Мезяев</w:t>
      </w:r>
      <w:proofErr w:type="spellEnd"/>
      <w:r w:rsidRPr="00AB6DF2">
        <w:rPr>
          <w:rFonts w:ascii="Times New Roman" w:hAnsi="Times New Roman"/>
          <w:b w:val="0"/>
          <w:color w:val="auto"/>
          <w:lang w:val="ru-RU"/>
        </w:rPr>
        <w:t xml:space="preserve"> А.Б. Чужой среди </w:t>
      </w:r>
      <w:proofErr w:type="gramStart"/>
      <w:r w:rsidRPr="00AB6DF2">
        <w:rPr>
          <w:rFonts w:ascii="Times New Roman" w:hAnsi="Times New Roman"/>
          <w:b w:val="0"/>
          <w:color w:val="auto"/>
          <w:lang w:val="ru-RU"/>
        </w:rPr>
        <w:t>своих</w:t>
      </w:r>
      <w:proofErr w:type="gramEnd"/>
      <w:r w:rsidRPr="00AB6DF2">
        <w:rPr>
          <w:rFonts w:ascii="Times New Roman" w:hAnsi="Times New Roman"/>
          <w:b w:val="0"/>
          <w:color w:val="auto"/>
          <w:lang w:val="ru-RU"/>
        </w:rPr>
        <w:t>? «Преступная» книга (</w:t>
      </w:r>
      <w:r w:rsidRPr="001D4F3E">
        <w:rPr>
          <w:rFonts w:ascii="Times New Roman" w:hAnsi="Times New Roman"/>
          <w:b w:val="0"/>
          <w:color w:val="auto"/>
        </w:rPr>
        <w:t>II</w:t>
      </w:r>
      <w:r w:rsidRPr="00AB6DF2">
        <w:rPr>
          <w:rFonts w:ascii="Times New Roman" w:hAnsi="Times New Roman"/>
          <w:b w:val="0"/>
          <w:color w:val="auto"/>
          <w:lang w:val="ru-RU"/>
        </w:rPr>
        <w:t xml:space="preserve">) // Фонд стратегической культуры. </w:t>
      </w:r>
      <w:proofErr w:type="spellStart"/>
      <w:r w:rsidRPr="001D4F3E">
        <w:rPr>
          <w:rFonts w:ascii="Times New Roman" w:hAnsi="Times New Roman"/>
          <w:b w:val="0"/>
          <w:color w:val="auto"/>
        </w:rPr>
        <w:t>Режим</w:t>
      </w:r>
      <w:proofErr w:type="spellEnd"/>
      <w:r w:rsidRPr="001D4F3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1D4F3E">
        <w:rPr>
          <w:rFonts w:ascii="Times New Roman" w:hAnsi="Times New Roman"/>
          <w:b w:val="0"/>
          <w:color w:val="auto"/>
        </w:rPr>
        <w:t>доступа</w:t>
      </w:r>
      <w:proofErr w:type="spellEnd"/>
      <w:r w:rsidRPr="001D4F3E">
        <w:rPr>
          <w:rFonts w:ascii="Times New Roman" w:hAnsi="Times New Roman"/>
          <w:b w:val="0"/>
          <w:color w:val="auto"/>
        </w:rPr>
        <w:t>: www.fondsk.ru</w:t>
      </w:r>
    </w:p>
    <w:p w:rsidR="00E07E66" w:rsidRDefault="00E07E66" w:rsidP="00E07E66">
      <w:pPr>
        <w:pStyle w:val="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16526"/>
      <w:docPartObj>
        <w:docPartGallery w:val="Page Numbers (Top of Page)"/>
        <w:docPartUnique/>
      </w:docPartObj>
    </w:sdtPr>
    <w:sdtEndPr/>
    <w:sdtContent>
      <w:p w:rsidR="00E232F2" w:rsidRDefault="00E232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67" w:rsidRPr="00E23167">
          <w:rPr>
            <w:noProof/>
            <w:lang w:val="ru-RU"/>
          </w:rPr>
          <w:t>13</w:t>
        </w:r>
        <w:r>
          <w:fldChar w:fldCharType="end"/>
        </w:r>
      </w:p>
    </w:sdtContent>
  </w:sdt>
  <w:p w:rsidR="00E232F2" w:rsidRDefault="00E232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F23"/>
    <w:multiLevelType w:val="multilevel"/>
    <w:tmpl w:val="71A8BF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EA6962"/>
    <w:multiLevelType w:val="hybridMultilevel"/>
    <w:tmpl w:val="0B449D86"/>
    <w:lvl w:ilvl="0" w:tplc="F74CA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E31DE6"/>
    <w:multiLevelType w:val="hybridMultilevel"/>
    <w:tmpl w:val="69DC7898"/>
    <w:lvl w:ilvl="0" w:tplc="D01A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A751AD"/>
    <w:multiLevelType w:val="multilevel"/>
    <w:tmpl w:val="507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2E"/>
    <w:rsid w:val="00065B7D"/>
    <w:rsid w:val="000B760D"/>
    <w:rsid w:val="001673EB"/>
    <w:rsid w:val="001A5B2E"/>
    <w:rsid w:val="00282CD1"/>
    <w:rsid w:val="002851C2"/>
    <w:rsid w:val="002F5E43"/>
    <w:rsid w:val="00361FC9"/>
    <w:rsid w:val="003669E8"/>
    <w:rsid w:val="0038045F"/>
    <w:rsid w:val="003A7AEF"/>
    <w:rsid w:val="003B7110"/>
    <w:rsid w:val="003E1246"/>
    <w:rsid w:val="004C71A6"/>
    <w:rsid w:val="004D75BD"/>
    <w:rsid w:val="0050598D"/>
    <w:rsid w:val="00516159"/>
    <w:rsid w:val="005310B2"/>
    <w:rsid w:val="005617C7"/>
    <w:rsid w:val="00581C96"/>
    <w:rsid w:val="00643CF0"/>
    <w:rsid w:val="00664294"/>
    <w:rsid w:val="00745418"/>
    <w:rsid w:val="007B0F78"/>
    <w:rsid w:val="0085788F"/>
    <w:rsid w:val="008A716B"/>
    <w:rsid w:val="008D76AC"/>
    <w:rsid w:val="00924307"/>
    <w:rsid w:val="00A95506"/>
    <w:rsid w:val="00A96C7F"/>
    <w:rsid w:val="00AC6E12"/>
    <w:rsid w:val="00AE0EBF"/>
    <w:rsid w:val="00AE5959"/>
    <w:rsid w:val="00B07FCD"/>
    <w:rsid w:val="00BA765E"/>
    <w:rsid w:val="00BD426F"/>
    <w:rsid w:val="00C83EDF"/>
    <w:rsid w:val="00D035B9"/>
    <w:rsid w:val="00DF3665"/>
    <w:rsid w:val="00E013D2"/>
    <w:rsid w:val="00E07E66"/>
    <w:rsid w:val="00E23167"/>
    <w:rsid w:val="00E232F2"/>
    <w:rsid w:val="00E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B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6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F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E013D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A765E"/>
    <w:pPr>
      <w:overflowPunct/>
      <w:spacing w:line="204" w:lineRule="atLeast"/>
      <w:ind w:firstLine="340"/>
      <w:jc w:val="both"/>
      <w:textAlignment w:val="auto"/>
    </w:pPr>
    <w:rPr>
      <w:color w:val="000000"/>
      <w:spacing w:val="-15"/>
      <w:sz w:val="18"/>
      <w:szCs w:val="1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A765E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A7AEF"/>
    <w:pPr>
      <w:overflowPunct/>
      <w:autoSpaceDE/>
      <w:autoSpaceDN/>
      <w:adjustRightInd/>
      <w:spacing w:after="160" w:line="256" w:lineRule="auto"/>
      <w:textAlignment w:val="auto"/>
    </w:pPr>
    <w:rPr>
      <w:rFonts w:ascii="Calibri" w:hAnsi="Calibri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7AEF"/>
    <w:rPr>
      <w:rFonts w:ascii="Calibri" w:eastAsia="Times New Roman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A7AEF"/>
    <w:rPr>
      <w:vertAlign w:val="superscript"/>
    </w:rPr>
  </w:style>
  <w:style w:type="character" w:customStyle="1" w:styleId="a9">
    <w:name w:val="Основной текст_"/>
    <w:link w:val="11"/>
    <w:locked/>
    <w:rsid w:val="00BD426F"/>
    <w:rPr>
      <w:rFonts w:ascii="Times New Roman" w:hAnsi="Times New Roman"/>
      <w:b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BD426F"/>
    <w:pPr>
      <w:widowControl w:val="0"/>
      <w:shd w:val="clear" w:color="auto" w:fill="FFFFFF"/>
      <w:overflowPunct/>
      <w:autoSpaceDE/>
      <w:autoSpaceDN/>
      <w:adjustRightInd/>
      <w:spacing w:line="216" w:lineRule="exact"/>
      <w:jc w:val="center"/>
      <w:textAlignment w:val="auto"/>
    </w:pPr>
    <w:rPr>
      <w:rFonts w:eastAsiaTheme="minorHAnsi" w:cstheme="minorBidi"/>
      <w:b/>
      <w:sz w:val="19"/>
      <w:szCs w:val="22"/>
      <w:lang w:val="ru-RU" w:eastAsia="en-US"/>
    </w:rPr>
  </w:style>
  <w:style w:type="character" w:customStyle="1" w:styleId="aa">
    <w:name w:val="Основной текст + Курсив"/>
    <w:rsid w:val="00BD426F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x-none"/>
    </w:rPr>
  </w:style>
  <w:style w:type="character" w:customStyle="1" w:styleId="9">
    <w:name w:val="Основной текст + 9"/>
    <w:aliases w:val="5 pt,Полужирный"/>
    <w:rsid w:val="00BD426F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ru-RU" w:eastAsia="x-none"/>
    </w:rPr>
  </w:style>
  <w:style w:type="paragraph" w:styleId="ab">
    <w:name w:val="header"/>
    <w:basedOn w:val="a"/>
    <w:link w:val="ac"/>
    <w:uiPriority w:val="99"/>
    <w:unhideWhenUsed/>
    <w:rsid w:val="00E23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32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E232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32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Основной текст2"/>
    <w:basedOn w:val="a"/>
    <w:link w:val="BodyText"/>
    <w:rsid w:val="00DF3665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character" w:customStyle="1" w:styleId="BodyText">
    <w:name w:val="Body Text Знак"/>
    <w:link w:val="2"/>
    <w:locked/>
    <w:rsid w:val="00DF3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50598D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05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059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07E66"/>
    <w:rPr>
      <w:rFonts w:asciiTheme="majorHAnsi" w:eastAsiaTheme="majorEastAsia" w:hAnsiTheme="majorHAnsi" w:cs="Times New Roman"/>
      <w:b/>
      <w:bCs/>
      <w:color w:val="5B9BD5" w:themeColor="accent1"/>
      <w:sz w:val="20"/>
      <w:szCs w:val="20"/>
      <w:lang w:val="en-US" w:eastAsia="ru-RU"/>
    </w:rPr>
  </w:style>
  <w:style w:type="paragraph" w:styleId="af2">
    <w:name w:val="Normal (Web)"/>
    <w:basedOn w:val="a"/>
    <w:link w:val="af3"/>
    <w:uiPriority w:val="99"/>
    <w:unhideWhenUsed/>
    <w:rsid w:val="00E07E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3">
    <w:name w:val="Обычный (веб) Знак"/>
    <w:link w:val="af2"/>
    <w:locked/>
    <w:rsid w:val="00E07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B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6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F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E013D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A765E"/>
    <w:pPr>
      <w:overflowPunct/>
      <w:spacing w:line="204" w:lineRule="atLeast"/>
      <w:ind w:firstLine="340"/>
      <w:jc w:val="both"/>
      <w:textAlignment w:val="auto"/>
    </w:pPr>
    <w:rPr>
      <w:color w:val="000000"/>
      <w:spacing w:val="-15"/>
      <w:sz w:val="18"/>
      <w:szCs w:val="1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A765E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3A7AEF"/>
    <w:pPr>
      <w:overflowPunct/>
      <w:autoSpaceDE/>
      <w:autoSpaceDN/>
      <w:adjustRightInd/>
      <w:spacing w:after="160" w:line="256" w:lineRule="auto"/>
      <w:textAlignment w:val="auto"/>
    </w:pPr>
    <w:rPr>
      <w:rFonts w:ascii="Calibri" w:hAnsi="Calibri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A7AEF"/>
    <w:rPr>
      <w:rFonts w:ascii="Calibri" w:eastAsia="Times New Roman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A7AEF"/>
    <w:rPr>
      <w:vertAlign w:val="superscript"/>
    </w:rPr>
  </w:style>
  <w:style w:type="character" w:customStyle="1" w:styleId="a9">
    <w:name w:val="Основной текст_"/>
    <w:link w:val="11"/>
    <w:locked/>
    <w:rsid w:val="00BD426F"/>
    <w:rPr>
      <w:rFonts w:ascii="Times New Roman" w:hAnsi="Times New Roman"/>
      <w:b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BD426F"/>
    <w:pPr>
      <w:widowControl w:val="0"/>
      <w:shd w:val="clear" w:color="auto" w:fill="FFFFFF"/>
      <w:overflowPunct/>
      <w:autoSpaceDE/>
      <w:autoSpaceDN/>
      <w:adjustRightInd/>
      <w:spacing w:line="216" w:lineRule="exact"/>
      <w:jc w:val="center"/>
      <w:textAlignment w:val="auto"/>
    </w:pPr>
    <w:rPr>
      <w:rFonts w:eastAsiaTheme="minorHAnsi" w:cstheme="minorBidi"/>
      <w:b/>
      <w:sz w:val="19"/>
      <w:szCs w:val="22"/>
      <w:lang w:val="ru-RU" w:eastAsia="en-US"/>
    </w:rPr>
  </w:style>
  <w:style w:type="character" w:customStyle="1" w:styleId="aa">
    <w:name w:val="Основной текст + Курсив"/>
    <w:rsid w:val="00BD426F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x-none"/>
    </w:rPr>
  </w:style>
  <w:style w:type="character" w:customStyle="1" w:styleId="9">
    <w:name w:val="Основной текст + 9"/>
    <w:aliases w:val="5 pt,Полужирный"/>
    <w:rsid w:val="00BD426F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ru-RU" w:eastAsia="x-none"/>
    </w:rPr>
  </w:style>
  <w:style w:type="paragraph" w:styleId="ab">
    <w:name w:val="header"/>
    <w:basedOn w:val="a"/>
    <w:link w:val="ac"/>
    <w:uiPriority w:val="99"/>
    <w:unhideWhenUsed/>
    <w:rsid w:val="00E23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32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E232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32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Основной текст2"/>
    <w:basedOn w:val="a"/>
    <w:link w:val="BodyText"/>
    <w:rsid w:val="00DF3665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character" w:customStyle="1" w:styleId="BodyText">
    <w:name w:val="Body Text Знак"/>
    <w:link w:val="2"/>
    <w:locked/>
    <w:rsid w:val="00DF3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50598D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05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0598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07E66"/>
    <w:rPr>
      <w:rFonts w:asciiTheme="majorHAnsi" w:eastAsiaTheme="majorEastAsia" w:hAnsiTheme="majorHAnsi" w:cs="Times New Roman"/>
      <w:b/>
      <w:bCs/>
      <w:color w:val="5B9BD5" w:themeColor="accent1"/>
      <w:sz w:val="20"/>
      <w:szCs w:val="20"/>
      <w:lang w:val="en-US" w:eastAsia="ru-RU"/>
    </w:rPr>
  </w:style>
  <w:style w:type="paragraph" w:styleId="af2">
    <w:name w:val="Normal (Web)"/>
    <w:basedOn w:val="a"/>
    <w:link w:val="af3"/>
    <w:uiPriority w:val="99"/>
    <w:unhideWhenUsed/>
    <w:rsid w:val="00E07E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3">
    <w:name w:val="Обычный (веб) Знак"/>
    <w:link w:val="af2"/>
    <w:locked/>
    <w:rsid w:val="00E07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Юрьевна</cp:lastModifiedBy>
  <cp:revision>11</cp:revision>
  <cp:lastPrinted>2016-11-30T17:44:00Z</cp:lastPrinted>
  <dcterms:created xsi:type="dcterms:W3CDTF">2017-02-18T11:06:00Z</dcterms:created>
  <dcterms:modified xsi:type="dcterms:W3CDTF">2018-04-16T09:05:00Z</dcterms:modified>
</cp:coreProperties>
</file>